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74689E7" w14:textId="139FA53E" w:rsidR="00B273A1" w:rsidRPr="00136511" w:rsidRDefault="004A29D4" w:rsidP="00136511">
      <w:pPr>
        <w:autoSpaceDE w:val="0"/>
        <w:autoSpaceDN w:val="0"/>
        <w:adjustRightInd w:val="0"/>
        <w:jc w:val="both"/>
        <w:rPr>
          <w:rFonts w:cs="Arial"/>
          <w:b/>
          <w:bCs/>
          <w:sz w:val="36"/>
          <w:szCs w:val="36"/>
        </w:rPr>
      </w:pPr>
      <w:r>
        <w:rPr>
          <w:b/>
          <w:noProof/>
          <w:sz w:val="36"/>
          <w:lang w:eastAsia="zh-CN"/>
        </w:rPr>
        <mc:AlternateContent>
          <mc:Choice Requires="wps">
            <w:drawing>
              <wp:anchor distT="0" distB="0" distL="114300" distR="114300" simplePos="0" relativeHeight="251658240" behindDoc="0" locked="0" layoutInCell="1" allowOverlap="1" wp14:anchorId="05C47E0D" wp14:editId="12C34AF6">
                <wp:simplePos x="0" y="0"/>
                <wp:positionH relativeFrom="margin">
                  <wp:align>center</wp:align>
                </wp:positionH>
                <wp:positionV relativeFrom="paragraph">
                  <wp:posOffset>-1340485</wp:posOffset>
                </wp:positionV>
                <wp:extent cx="3306445" cy="272415"/>
                <wp:effectExtent l="0" t="0" r="825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6445" cy="272415"/>
                        </a:xfrm>
                        <a:prstGeom prst="rect">
                          <a:avLst/>
                        </a:prstGeom>
                        <a:solidFill>
                          <a:srgbClr val="FFFFFF"/>
                        </a:solidFill>
                        <a:ln w="6350">
                          <a:noFill/>
                        </a:ln>
                      </wps:spPr>
                      <wps:txbx>
                        <w:txbxContent>
                          <w:p w14:paraId="1F760859" w14:textId="77777777" w:rsidR="004A29D4" w:rsidRDefault="004A29D4" w:rsidP="004A29D4">
                            <w:pPr>
                              <w:pStyle w:val="StandardWeb"/>
                              <w:spacing w:before="0" w:beforeAutospacing="0" w:after="0" w:afterAutospacing="0" w:line="240" w:lineRule="exact"/>
                              <w:jc w:val="center"/>
                            </w:pPr>
                            <w:r w:rsidRPr="005B4F8E">
                              <w:rPr>
                                <w:rFonts w:ascii="Arial" w:eastAsia="Times New Roman" w:hAnsi="Arial"/>
                                <w:caps/>
                                <w:color w:val="00A8B2"/>
                                <w:kern w:val="24"/>
                              </w:rPr>
                              <w:t>Vertraulich | confidential</w:t>
                            </w:r>
                          </w:p>
                          <w:p w14:paraId="0E2B0A76" w14:textId="77777777" w:rsidR="004A29D4" w:rsidRDefault="004A29D4" w:rsidP="004A29D4">
                            <w:pPr>
                              <w:pStyle w:val="StandardWeb"/>
                              <w:spacing w:before="0" w:beforeAutospacing="0" w:after="0" w:afterAutospacing="0" w:line="220" w:lineRule="exact"/>
                              <w:jc w:val="center"/>
                            </w:pPr>
                            <w:r w:rsidRPr="005B4F8E">
                              <w:rPr>
                                <w:rFonts w:ascii="Arial" w:eastAsia="Times New Roman" w:hAnsi="Arial"/>
                                <w:color w:val="000000"/>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C47E0D" id="_x0000_t202" coordsize="21600,21600" o:spt="202" path="m,l,21600r21600,l21600,xe">
                <v:stroke joinstyle="miter"/>
                <v:path gradientshapeok="t" o:connecttype="rect"/>
              </v:shapetype>
              <v:shape id="Textfeld 1" o:spid="_x0000_s1026" type="#_x0000_t202" style="position:absolute;left:0;text-align:left;margin-left:0;margin-top:-105.55pt;width:260.35pt;height:21.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C7JgIAAD4EAAAOAAAAZHJzL2Uyb0RvYy54bWysU01v2zAMvQ/YfxB0X+x8djPiFFmKDAOC&#10;rkA69KzIcmJMFjVKid39+lGy87HuNiwHhTQpiu/xcX7f1pqdFLoKTM6Hg5QzZSQUldnn/Pvz+sNH&#10;zpwXphAajMr5q3L8fvH+3byxmRrBAXShkFER47LG5vzgvc2SxMmDqoUbgFWGgiVgLTy5uE8KFA1V&#10;r3UyStNZ0gAWFkEq5+jrQxfki1i/LJX038rSKc90zqk3H0+M5y6cyWIusj0Ke6hk34b4hy5qURl6&#10;9FLqQXjBjlj9VaquJIKD0g8k1AmUZSVVxEBohukbNNuDsCpiIXKcvdDk/l9Z+Xja2idkvv0MLQ0w&#10;gnB2A/KHI26SxrqszwmcusxRdgDalliHf4LA6CJx+3rhU7WeSfo4HqezyWTKmaTY6G40GU4D4cn1&#10;tkXnvyioWTByjjSv2IE4bZzvUs8p4TEHuirWldbRwf1upZGdBM12HX999T/StGFNzmfjaRorGwj3&#10;u9La9Ag7UAGeb3ctBYO5g+KVmEHoROOsXFfU5UY4/ySQVEKYSfkUPQD+4qwhFeXc/TwKVJzpr4bG&#10;9Gk4mQTZRWcyvRuRg7eR3W3EHOsVEJgh7YyV0Qz5Xp/NEqF+IcEvw6sUEkbS2zn3Z3PlO23Twki1&#10;XMYkEpoVfmO2Vp4HHDh9bl8E2p54TyN7hLPeRPaG/y43kG5gefRQVnE4V5Z6Hkmkcbz9QoUtuPVj&#10;1nXtF78BAAD//wMAUEsDBBQABgAIAAAAIQCzlnXj3QAAAAoBAAAPAAAAZHJzL2Rvd25yZXYueG1s&#10;TI/BTsMwEETvSPyDtZW4tY4jKFWIUyEkrki0pWc3XuKo9jqK3Tbt17Oc4Dg7q5k39XoKXpxxTH0k&#10;DWpRgEBqo+2p07Dbvs9XIFI2ZI2PhBqumGDd3N/VprLxQp943uROcAilymhwOQ+VlKl1GExaxAGJ&#10;ve84BpNZjp20o7lwePCyLIqlDKYnbnBmwDeH7XFzChr2Xbjtv9QwOhv8I33crttd7LV+mE2vLyAy&#10;TvnvGX7xGR0aZjrEE9kkvAYekjXMS6UUCPafyuIZxIFParkqQTa1/D+h+QEAAP//AwBQSwECLQAU&#10;AAYACAAAACEAtoM4kv4AAADhAQAAEwAAAAAAAAAAAAAAAAAAAAAAW0NvbnRlbnRfVHlwZXNdLnht&#10;bFBLAQItABQABgAIAAAAIQA4/SH/1gAAAJQBAAALAAAAAAAAAAAAAAAAAC8BAABfcmVscy8ucmVs&#10;c1BLAQItABQABgAIAAAAIQDeQsC7JgIAAD4EAAAOAAAAAAAAAAAAAAAAAC4CAABkcnMvZTJvRG9j&#10;LnhtbFBLAQItABQABgAIAAAAIQCzlnXj3QAAAAoBAAAPAAAAAAAAAAAAAAAAAIAEAABkcnMvZG93&#10;bnJldi54bWxQSwUGAAAAAAQABADzAAAAigUAAAAA&#10;" stroked="f" strokeweight=".5pt">
                <v:textbox>
                  <w:txbxContent>
                    <w:p w14:paraId="1F760859" w14:textId="77777777" w:rsidR="004A29D4" w:rsidRDefault="004A29D4" w:rsidP="004A29D4">
                      <w:pPr>
                        <w:pStyle w:val="StandardWeb"/>
                        <w:spacing w:before="0" w:beforeAutospacing="0" w:after="0" w:afterAutospacing="0" w:line="240" w:lineRule="exact"/>
                        <w:jc w:val="center"/>
                      </w:pPr>
                      <w:r w:rsidRPr="005B4F8E">
                        <w:rPr>
                          <w:rFonts w:ascii="Arial" w:eastAsia="Times New Roman" w:hAnsi="Arial"/>
                          <w:caps/>
                          <w:color w:val="00A8B2"/>
                          <w:kern w:val="24"/>
                        </w:rPr>
                        <w:t>Vertraulich | confidential</w:t>
                      </w:r>
                    </w:p>
                    <w:p w14:paraId="0E2B0A76" w14:textId="77777777" w:rsidR="004A29D4" w:rsidRDefault="004A29D4" w:rsidP="004A29D4">
                      <w:pPr>
                        <w:pStyle w:val="StandardWeb"/>
                        <w:spacing w:before="0" w:beforeAutospacing="0" w:after="0" w:afterAutospacing="0" w:line="220" w:lineRule="exact"/>
                        <w:jc w:val="center"/>
                      </w:pPr>
                      <w:r w:rsidRPr="005B4F8E">
                        <w:rPr>
                          <w:rFonts w:ascii="Arial" w:eastAsia="Times New Roman" w:hAnsi="Arial"/>
                          <w:color w:val="000000"/>
                          <w:kern w:val="24"/>
                        </w:rPr>
                        <w:t> </w:t>
                      </w:r>
                    </w:p>
                  </w:txbxContent>
                </v:textbox>
                <w10:wrap anchorx="margin"/>
              </v:shape>
            </w:pict>
          </mc:Fallback>
        </mc:AlternateContent>
      </w:r>
      <w:r w:rsidR="00B273A1" w:rsidRPr="00136511">
        <w:rPr>
          <w:b/>
          <w:sz w:val="36"/>
        </w:rPr>
        <w:t>BOS GmbH &amp; Co. KG</w:t>
      </w:r>
    </w:p>
    <w:p w14:paraId="482551A9" w14:textId="77777777" w:rsidR="00B273A1" w:rsidRPr="00136511" w:rsidRDefault="00B273A1" w:rsidP="00136511">
      <w:pPr>
        <w:autoSpaceDE w:val="0"/>
        <w:autoSpaceDN w:val="0"/>
        <w:adjustRightInd w:val="0"/>
        <w:jc w:val="both"/>
        <w:rPr>
          <w:rFonts w:cs="Arial"/>
          <w:sz w:val="32"/>
          <w:szCs w:val="32"/>
        </w:rPr>
      </w:pPr>
      <w:r w:rsidRPr="00136511">
        <w:rPr>
          <w:sz w:val="32"/>
        </w:rPr>
        <w:t>International Headquarters</w:t>
      </w:r>
      <w:r w:rsidRPr="00136511">
        <w:rPr>
          <w:rFonts w:cs="Arial"/>
          <w:sz w:val="32"/>
          <w:szCs w:val="32"/>
        </w:rPr>
        <w:t xml:space="preserve"> </w:t>
      </w:r>
      <w:r w:rsidRPr="00136511">
        <w:rPr>
          <w:sz w:val="32"/>
        </w:rPr>
        <w:t>Stuttgart</w:t>
      </w:r>
    </w:p>
    <w:p w14:paraId="5ABAAC11" w14:textId="77777777" w:rsidR="00B273A1" w:rsidRDefault="00B273A1" w:rsidP="00136511">
      <w:pPr>
        <w:autoSpaceDE w:val="0"/>
        <w:autoSpaceDN w:val="0"/>
        <w:adjustRightInd w:val="0"/>
        <w:jc w:val="both"/>
        <w:rPr>
          <w:sz w:val="32"/>
        </w:rPr>
      </w:pPr>
      <w:r w:rsidRPr="00136511">
        <w:rPr>
          <w:sz w:val="32"/>
        </w:rPr>
        <w:t>Ernst-Heinkel-Straße 2</w:t>
      </w:r>
    </w:p>
    <w:p w14:paraId="4667E2B0" w14:textId="77777777" w:rsidR="009B20AF" w:rsidRDefault="009B20AF" w:rsidP="00136511">
      <w:pPr>
        <w:autoSpaceDE w:val="0"/>
        <w:autoSpaceDN w:val="0"/>
        <w:adjustRightInd w:val="0"/>
        <w:jc w:val="both"/>
        <w:rPr>
          <w:sz w:val="32"/>
        </w:rPr>
      </w:pPr>
    </w:p>
    <w:p w14:paraId="1A7063F7" w14:textId="77777777" w:rsidR="009B20AF" w:rsidRPr="00136511" w:rsidRDefault="009B20AF" w:rsidP="00136511">
      <w:pPr>
        <w:autoSpaceDE w:val="0"/>
        <w:autoSpaceDN w:val="0"/>
        <w:adjustRightInd w:val="0"/>
        <w:jc w:val="both"/>
        <w:rPr>
          <w:rFonts w:cs="Arial"/>
          <w:sz w:val="32"/>
          <w:szCs w:val="32"/>
        </w:rPr>
      </w:pPr>
      <w:r>
        <w:rPr>
          <w:sz w:val="32"/>
        </w:rPr>
        <w:t>D-73760 Ostfildern</w:t>
      </w:r>
    </w:p>
    <w:p w14:paraId="64B7AF07" w14:textId="77777777" w:rsidR="00B273A1" w:rsidRPr="00136511" w:rsidRDefault="00B273A1" w:rsidP="00136511">
      <w:pPr>
        <w:autoSpaceDE w:val="0"/>
        <w:autoSpaceDN w:val="0"/>
        <w:adjustRightInd w:val="0"/>
        <w:jc w:val="both"/>
        <w:rPr>
          <w:rFonts w:cs="Arial"/>
          <w:sz w:val="32"/>
          <w:szCs w:val="32"/>
        </w:rPr>
      </w:pPr>
    </w:p>
    <w:p w14:paraId="75C29780" w14:textId="77777777" w:rsidR="00B273A1" w:rsidRPr="00136511" w:rsidRDefault="00B273A1" w:rsidP="00136511">
      <w:pPr>
        <w:autoSpaceDE w:val="0"/>
        <w:autoSpaceDN w:val="0"/>
        <w:adjustRightInd w:val="0"/>
        <w:jc w:val="both"/>
        <w:rPr>
          <w:rFonts w:cs="Arial"/>
          <w:bCs/>
        </w:rPr>
      </w:pPr>
      <w:r w:rsidRPr="00136511">
        <w:t>sowie deren Niederlassungen, Beteiligungen, Produktionsstandorte</w:t>
      </w:r>
      <w:r w:rsidR="006E3D8A" w:rsidRPr="00136511">
        <w:t xml:space="preserve"> und</w:t>
      </w:r>
      <w:r w:rsidR="009B5BB8" w:rsidRPr="00136511">
        <w:t xml:space="preserve"> </w:t>
      </w:r>
      <w:r w:rsidR="006E3D8A" w:rsidRPr="00136511">
        <w:t>Verbundene Werke.</w:t>
      </w:r>
    </w:p>
    <w:p w14:paraId="453B0249" w14:textId="77777777" w:rsidR="00B273A1" w:rsidRPr="00136511" w:rsidRDefault="00B273A1" w:rsidP="00136511">
      <w:pPr>
        <w:autoSpaceDE w:val="0"/>
        <w:autoSpaceDN w:val="0"/>
        <w:adjustRightInd w:val="0"/>
        <w:jc w:val="both"/>
        <w:rPr>
          <w:rFonts w:cs="Arial"/>
          <w:bCs/>
          <w:sz w:val="28"/>
          <w:szCs w:val="28"/>
        </w:rPr>
      </w:pPr>
    </w:p>
    <w:p w14:paraId="03D37CDF" w14:textId="77777777" w:rsidR="00B273A1" w:rsidRPr="00136511" w:rsidRDefault="00B273A1" w:rsidP="00136511">
      <w:pPr>
        <w:autoSpaceDE w:val="0"/>
        <w:autoSpaceDN w:val="0"/>
        <w:adjustRightInd w:val="0"/>
        <w:jc w:val="both"/>
        <w:rPr>
          <w:sz w:val="28"/>
        </w:rPr>
      </w:pPr>
      <w:r w:rsidRPr="00136511">
        <w:rPr>
          <w:sz w:val="28"/>
        </w:rPr>
        <w:t>- </w:t>
      </w:r>
      <w:r w:rsidRPr="00136511">
        <w:t>im Folgenden „BOS“ genannt -</w:t>
      </w:r>
    </w:p>
    <w:p w14:paraId="636A1C06" w14:textId="77777777" w:rsidR="00B273A1" w:rsidRPr="00136511" w:rsidRDefault="00B273A1" w:rsidP="00136511">
      <w:pPr>
        <w:autoSpaceDE w:val="0"/>
        <w:autoSpaceDN w:val="0"/>
        <w:adjustRightInd w:val="0"/>
        <w:jc w:val="both"/>
        <w:rPr>
          <w:sz w:val="28"/>
        </w:rPr>
      </w:pPr>
    </w:p>
    <w:tbl>
      <w:tblPr>
        <w:tblpPr w:leftFromText="141" w:rightFromText="141" w:vertAnchor="text" w:horzAnchor="margin" w:tblpY="1062"/>
        <w:tblW w:w="0" w:type="auto"/>
        <w:tblLook w:val="04A0" w:firstRow="1" w:lastRow="0" w:firstColumn="1" w:lastColumn="0" w:noHBand="0" w:noVBand="1"/>
      </w:tblPr>
      <w:tblGrid>
        <w:gridCol w:w="1236"/>
        <w:gridCol w:w="8125"/>
      </w:tblGrid>
      <w:tr w:rsidR="00136511" w:rsidRPr="00136511" w14:paraId="1CF040E9" w14:textId="77777777" w:rsidTr="009A1390">
        <w:tc>
          <w:tcPr>
            <w:tcW w:w="1242" w:type="dxa"/>
            <w:shd w:val="clear" w:color="auto" w:fill="auto"/>
          </w:tcPr>
          <w:p w14:paraId="78C2080A" w14:textId="77777777" w:rsidR="00B273A1" w:rsidRPr="00136511" w:rsidRDefault="00B273A1" w:rsidP="00136511">
            <w:pPr>
              <w:pStyle w:val="SubSection"/>
              <w:jc w:val="both"/>
              <w:rPr>
                <w:b w:val="0"/>
                <w:sz w:val="24"/>
                <w:szCs w:val="24"/>
              </w:rPr>
            </w:pPr>
            <w:r w:rsidRPr="00136511">
              <w:rPr>
                <w:b w:val="0"/>
                <w:sz w:val="24"/>
                <w:szCs w:val="24"/>
              </w:rPr>
              <w:t>Name</w:t>
            </w:r>
          </w:p>
        </w:tc>
        <w:permStart w:id="789868942" w:edGrp="everyone"/>
        <w:tc>
          <w:tcPr>
            <w:tcW w:w="8258" w:type="dxa"/>
            <w:shd w:val="clear" w:color="auto" w:fill="auto"/>
          </w:tcPr>
          <w:p w14:paraId="46BB5D1F" w14:textId="77777777" w:rsidR="00B273A1" w:rsidRPr="00136511" w:rsidRDefault="00942BC2" w:rsidP="00136511">
            <w:pPr>
              <w:pStyle w:val="SubSection"/>
              <w:jc w:val="both"/>
              <w:rPr>
                <w:b w:val="0"/>
                <w:sz w:val="24"/>
                <w:szCs w:val="24"/>
              </w:rPr>
            </w:pPr>
            <w:r w:rsidRPr="00136511">
              <w:rPr>
                <w:b w:val="0"/>
                <w:sz w:val="24"/>
                <w:szCs w:val="24"/>
              </w:rPr>
              <w:fldChar w:fldCharType="begin">
                <w:ffData>
                  <w:name w:val="Text1"/>
                  <w:enabled/>
                  <w:calcOnExit w:val="0"/>
                  <w:textInput/>
                </w:ffData>
              </w:fldChar>
            </w:r>
            <w:bookmarkStart w:id="1" w:name="Text1"/>
            <w:r w:rsidR="00B273A1" w:rsidRPr="00136511">
              <w:rPr>
                <w:b w:val="0"/>
                <w:sz w:val="24"/>
                <w:szCs w:val="24"/>
              </w:rPr>
              <w:instrText xml:space="preserve"> FORMTEXT </w:instrText>
            </w:r>
            <w:r w:rsidRPr="00136511">
              <w:rPr>
                <w:b w:val="0"/>
                <w:sz w:val="24"/>
                <w:szCs w:val="24"/>
              </w:rPr>
            </w:r>
            <w:r w:rsidRPr="00136511">
              <w:rPr>
                <w:b w:val="0"/>
                <w:sz w:val="24"/>
                <w:szCs w:val="24"/>
              </w:rPr>
              <w:fldChar w:fldCharType="separate"/>
            </w:r>
            <w:r w:rsidR="00B273A1" w:rsidRPr="00136511">
              <w:rPr>
                <w:b w:val="0"/>
                <w:noProof/>
                <w:sz w:val="24"/>
                <w:szCs w:val="24"/>
              </w:rPr>
              <w:t> </w:t>
            </w:r>
            <w:r w:rsidR="00B273A1" w:rsidRPr="00136511">
              <w:rPr>
                <w:b w:val="0"/>
                <w:noProof/>
                <w:sz w:val="24"/>
                <w:szCs w:val="24"/>
              </w:rPr>
              <w:t> </w:t>
            </w:r>
            <w:r w:rsidR="00B273A1" w:rsidRPr="00136511">
              <w:rPr>
                <w:b w:val="0"/>
                <w:noProof/>
                <w:sz w:val="24"/>
                <w:szCs w:val="24"/>
              </w:rPr>
              <w:t> </w:t>
            </w:r>
            <w:r w:rsidR="00B273A1" w:rsidRPr="00136511">
              <w:rPr>
                <w:b w:val="0"/>
                <w:noProof/>
                <w:sz w:val="24"/>
                <w:szCs w:val="24"/>
              </w:rPr>
              <w:t> </w:t>
            </w:r>
            <w:r w:rsidR="00B273A1" w:rsidRPr="00136511">
              <w:rPr>
                <w:b w:val="0"/>
                <w:noProof/>
                <w:sz w:val="24"/>
                <w:szCs w:val="24"/>
              </w:rPr>
              <w:t> </w:t>
            </w:r>
            <w:r w:rsidRPr="00136511">
              <w:rPr>
                <w:b w:val="0"/>
                <w:sz w:val="24"/>
                <w:szCs w:val="24"/>
              </w:rPr>
              <w:fldChar w:fldCharType="end"/>
            </w:r>
            <w:bookmarkEnd w:id="1"/>
            <w:permEnd w:id="789868942"/>
          </w:p>
        </w:tc>
      </w:tr>
      <w:tr w:rsidR="00136511" w:rsidRPr="00136511" w14:paraId="0802E0A5" w14:textId="77777777" w:rsidTr="009A1390">
        <w:tc>
          <w:tcPr>
            <w:tcW w:w="1242" w:type="dxa"/>
            <w:shd w:val="clear" w:color="auto" w:fill="auto"/>
          </w:tcPr>
          <w:p w14:paraId="47F6EB88" w14:textId="77777777" w:rsidR="00B273A1" w:rsidRPr="00136511" w:rsidRDefault="00B273A1" w:rsidP="00136511">
            <w:pPr>
              <w:pStyle w:val="SubSection"/>
              <w:jc w:val="both"/>
              <w:rPr>
                <w:b w:val="0"/>
                <w:sz w:val="24"/>
                <w:szCs w:val="24"/>
              </w:rPr>
            </w:pPr>
            <w:r w:rsidRPr="00136511">
              <w:rPr>
                <w:b w:val="0"/>
                <w:sz w:val="24"/>
                <w:szCs w:val="24"/>
              </w:rPr>
              <w:t xml:space="preserve">Straße </w:t>
            </w:r>
          </w:p>
        </w:tc>
        <w:permStart w:id="594103792" w:edGrp="everyone"/>
        <w:tc>
          <w:tcPr>
            <w:tcW w:w="8258" w:type="dxa"/>
            <w:shd w:val="clear" w:color="auto" w:fill="auto"/>
          </w:tcPr>
          <w:p w14:paraId="66B6A5C8" w14:textId="77777777" w:rsidR="00B273A1" w:rsidRPr="00136511" w:rsidRDefault="00942BC2" w:rsidP="00136511">
            <w:pPr>
              <w:pStyle w:val="SubSection"/>
              <w:jc w:val="both"/>
              <w:rPr>
                <w:b w:val="0"/>
                <w:sz w:val="24"/>
                <w:szCs w:val="24"/>
              </w:rPr>
            </w:pPr>
            <w:r w:rsidRPr="00136511">
              <w:rPr>
                <w:b w:val="0"/>
                <w:sz w:val="24"/>
                <w:szCs w:val="24"/>
              </w:rPr>
              <w:fldChar w:fldCharType="begin">
                <w:ffData>
                  <w:name w:val="Text2"/>
                  <w:enabled/>
                  <w:calcOnExit w:val="0"/>
                  <w:textInput/>
                </w:ffData>
              </w:fldChar>
            </w:r>
            <w:bookmarkStart w:id="2" w:name="Text2"/>
            <w:r w:rsidR="00B273A1" w:rsidRPr="00136511">
              <w:rPr>
                <w:b w:val="0"/>
                <w:sz w:val="24"/>
                <w:szCs w:val="24"/>
              </w:rPr>
              <w:instrText xml:space="preserve"> FORMTEXT </w:instrText>
            </w:r>
            <w:r w:rsidRPr="00136511">
              <w:rPr>
                <w:b w:val="0"/>
                <w:sz w:val="24"/>
                <w:szCs w:val="24"/>
              </w:rPr>
            </w:r>
            <w:r w:rsidRPr="00136511">
              <w:rPr>
                <w:b w:val="0"/>
                <w:sz w:val="24"/>
                <w:szCs w:val="24"/>
              </w:rPr>
              <w:fldChar w:fldCharType="separate"/>
            </w:r>
            <w:r w:rsidR="00B273A1" w:rsidRPr="00136511">
              <w:rPr>
                <w:b w:val="0"/>
                <w:noProof/>
                <w:sz w:val="24"/>
                <w:szCs w:val="24"/>
              </w:rPr>
              <w:t> </w:t>
            </w:r>
            <w:r w:rsidR="00B273A1" w:rsidRPr="00136511">
              <w:rPr>
                <w:b w:val="0"/>
                <w:noProof/>
                <w:sz w:val="24"/>
                <w:szCs w:val="24"/>
              </w:rPr>
              <w:t> </w:t>
            </w:r>
            <w:r w:rsidR="00B273A1" w:rsidRPr="00136511">
              <w:rPr>
                <w:b w:val="0"/>
                <w:noProof/>
                <w:sz w:val="24"/>
                <w:szCs w:val="24"/>
              </w:rPr>
              <w:t> </w:t>
            </w:r>
            <w:r w:rsidR="00B273A1" w:rsidRPr="00136511">
              <w:rPr>
                <w:b w:val="0"/>
                <w:noProof/>
                <w:sz w:val="24"/>
                <w:szCs w:val="24"/>
              </w:rPr>
              <w:t> </w:t>
            </w:r>
            <w:r w:rsidR="00B273A1" w:rsidRPr="00136511">
              <w:rPr>
                <w:b w:val="0"/>
                <w:noProof/>
                <w:sz w:val="24"/>
                <w:szCs w:val="24"/>
              </w:rPr>
              <w:t> </w:t>
            </w:r>
            <w:r w:rsidRPr="00136511">
              <w:rPr>
                <w:b w:val="0"/>
                <w:sz w:val="24"/>
                <w:szCs w:val="24"/>
              </w:rPr>
              <w:fldChar w:fldCharType="end"/>
            </w:r>
            <w:bookmarkEnd w:id="2"/>
            <w:permEnd w:id="594103792"/>
          </w:p>
        </w:tc>
      </w:tr>
      <w:tr w:rsidR="00136511" w:rsidRPr="00136511" w14:paraId="3F99241B" w14:textId="77777777" w:rsidTr="009A1390">
        <w:tc>
          <w:tcPr>
            <w:tcW w:w="1242" w:type="dxa"/>
            <w:shd w:val="clear" w:color="auto" w:fill="auto"/>
          </w:tcPr>
          <w:p w14:paraId="7170DE80" w14:textId="77777777" w:rsidR="00B273A1" w:rsidRPr="00136511" w:rsidRDefault="00B273A1" w:rsidP="00136511">
            <w:pPr>
              <w:pStyle w:val="SubSection"/>
              <w:jc w:val="both"/>
              <w:rPr>
                <w:b w:val="0"/>
                <w:sz w:val="24"/>
                <w:szCs w:val="24"/>
              </w:rPr>
            </w:pPr>
            <w:r w:rsidRPr="00136511">
              <w:rPr>
                <w:b w:val="0"/>
                <w:sz w:val="24"/>
                <w:szCs w:val="24"/>
              </w:rPr>
              <w:t xml:space="preserve">PLZ </w:t>
            </w:r>
            <w:r w:rsidR="004A2414">
              <w:rPr>
                <w:b w:val="0"/>
                <w:sz w:val="24"/>
                <w:szCs w:val="24"/>
              </w:rPr>
              <w:t>/ Ort</w:t>
            </w:r>
          </w:p>
        </w:tc>
        <w:permStart w:id="478297522" w:edGrp="everyone"/>
        <w:tc>
          <w:tcPr>
            <w:tcW w:w="8258" w:type="dxa"/>
            <w:shd w:val="clear" w:color="auto" w:fill="auto"/>
          </w:tcPr>
          <w:p w14:paraId="1214B60F" w14:textId="77777777" w:rsidR="00B273A1" w:rsidRPr="009D5FDC" w:rsidRDefault="00942BC2" w:rsidP="00136511">
            <w:pPr>
              <w:pStyle w:val="SubSection"/>
              <w:jc w:val="both"/>
              <w:rPr>
                <w:b w:val="0"/>
                <w:sz w:val="24"/>
                <w:szCs w:val="24"/>
              </w:rPr>
            </w:pPr>
            <w:r w:rsidRPr="009D5FDC">
              <w:rPr>
                <w:b w:val="0"/>
                <w:sz w:val="24"/>
                <w:szCs w:val="24"/>
              </w:rPr>
              <w:fldChar w:fldCharType="begin">
                <w:ffData>
                  <w:name w:val="Text3"/>
                  <w:enabled/>
                  <w:calcOnExit w:val="0"/>
                  <w:textInput/>
                </w:ffData>
              </w:fldChar>
            </w:r>
            <w:bookmarkStart w:id="3" w:name="Text3"/>
            <w:r w:rsidR="00B273A1" w:rsidRPr="009D5FDC">
              <w:rPr>
                <w:b w:val="0"/>
                <w:sz w:val="24"/>
                <w:szCs w:val="24"/>
              </w:rPr>
              <w:instrText xml:space="preserve"> FORMTEXT </w:instrText>
            </w:r>
            <w:r w:rsidRPr="009D5FDC">
              <w:rPr>
                <w:b w:val="0"/>
                <w:sz w:val="24"/>
                <w:szCs w:val="24"/>
              </w:rPr>
            </w:r>
            <w:r w:rsidRPr="009D5FDC">
              <w:rPr>
                <w:b w:val="0"/>
                <w:sz w:val="24"/>
                <w:szCs w:val="24"/>
              </w:rPr>
              <w:fldChar w:fldCharType="separate"/>
            </w:r>
            <w:r w:rsidR="00B273A1" w:rsidRPr="009D5FDC">
              <w:rPr>
                <w:b w:val="0"/>
                <w:noProof/>
                <w:sz w:val="24"/>
                <w:szCs w:val="24"/>
              </w:rPr>
              <w:t> </w:t>
            </w:r>
            <w:r w:rsidR="00B273A1" w:rsidRPr="009D5FDC">
              <w:rPr>
                <w:b w:val="0"/>
                <w:noProof/>
                <w:sz w:val="24"/>
                <w:szCs w:val="24"/>
              </w:rPr>
              <w:t> </w:t>
            </w:r>
            <w:r w:rsidR="00B273A1" w:rsidRPr="009D5FDC">
              <w:rPr>
                <w:b w:val="0"/>
                <w:noProof/>
                <w:sz w:val="24"/>
                <w:szCs w:val="24"/>
              </w:rPr>
              <w:t> </w:t>
            </w:r>
            <w:r w:rsidR="00B273A1" w:rsidRPr="009D5FDC">
              <w:rPr>
                <w:b w:val="0"/>
                <w:noProof/>
                <w:sz w:val="24"/>
                <w:szCs w:val="24"/>
              </w:rPr>
              <w:t> </w:t>
            </w:r>
            <w:r w:rsidR="00B273A1" w:rsidRPr="009D5FDC">
              <w:rPr>
                <w:b w:val="0"/>
                <w:noProof/>
                <w:sz w:val="24"/>
                <w:szCs w:val="24"/>
              </w:rPr>
              <w:t> </w:t>
            </w:r>
            <w:r w:rsidRPr="009D5FDC">
              <w:rPr>
                <w:b w:val="0"/>
                <w:sz w:val="24"/>
                <w:szCs w:val="24"/>
              </w:rPr>
              <w:fldChar w:fldCharType="end"/>
            </w:r>
            <w:bookmarkEnd w:id="3"/>
            <w:permEnd w:id="478297522"/>
          </w:p>
        </w:tc>
      </w:tr>
    </w:tbl>
    <w:p w14:paraId="710B04A9" w14:textId="77777777" w:rsidR="00B273A1" w:rsidRPr="00136511" w:rsidRDefault="00B273A1" w:rsidP="00136511">
      <w:pPr>
        <w:autoSpaceDE w:val="0"/>
        <w:autoSpaceDN w:val="0"/>
        <w:adjustRightInd w:val="0"/>
        <w:jc w:val="both"/>
        <w:rPr>
          <w:rFonts w:cs="Arial"/>
          <w:bCs/>
          <w:sz w:val="28"/>
          <w:szCs w:val="28"/>
        </w:rPr>
      </w:pPr>
    </w:p>
    <w:p w14:paraId="4EBEB3F7" w14:textId="77777777" w:rsidR="00B273A1" w:rsidRPr="00136511" w:rsidRDefault="00B273A1" w:rsidP="00136511">
      <w:pPr>
        <w:jc w:val="both"/>
        <w:rPr>
          <w:rFonts w:cs="Arial"/>
          <w:sz w:val="28"/>
          <w:szCs w:val="28"/>
        </w:rPr>
      </w:pPr>
    </w:p>
    <w:p w14:paraId="050AEC37" w14:textId="77777777" w:rsidR="00B273A1" w:rsidRPr="00136511" w:rsidRDefault="00B273A1" w:rsidP="00136511">
      <w:pPr>
        <w:jc w:val="both"/>
        <w:rPr>
          <w:rFonts w:cs="Arial"/>
          <w:sz w:val="28"/>
          <w:szCs w:val="28"/>
        </w:rPr>
      </w:pPr>
    </w:p>
    <w:p w14:paraId="0F14B986" w14:textId="77777777" w:rsidR="00B273A1" w:rsidRPr="00136511" w:rsidRDefault="00B273A1" w:rsidP="00136511">
      <w:pPr>
        <w:jc w:val="both"/>
        <w:rPr>
          <w:rFonts w:cs="Arial"/>
          <w:sz w:val="28"/>
          <w:szCs w:val="28"/>
        </w:rPr>
      </w:pPr>
    </w:p>
    <w:p w14:paraId="291DFE5B" w14:textId="77777777" w:rsidR="00B273A1" w:rsidRPr="00136511" w:rsidRDefault="00B273A1" w:rsidP="00136511">
      <w:pPr>
        <w:jc w:val="both"/>
        <w:rPr>
          <w:rFonts w:cs="Arial"/>
          <w:szCs w:val="28"/>
        </w:rPr>
      </w:pPr>
      <w:r w:rsidRPr="00136511">
        <w:rPr>
          <w:rFonts w:cs="Arial"/>
          <w:szCs w:val="28"/>
        </w:rPr>
        <w:t>- im Folgenden „Lieferant“ genannt -</w:t>
      </w:r>
    </w:p>
    <w:p w14:paraId="7EB3B721" w14:textId="77777777" w:rsidR="00B273A1" w:rsidRPr="00136511" w:rsidRDefault="00B273A1" w:rsidP="00136511">
      <w:pPr>
        <w:jc w:val="both"/>
        <w:rPr>
          <w:rFonts w:cs="Arial"/>
          <w:szCs w:val="28"/>
        </w:rPr>
      </w:pPr>
    </w:p>
    <w:p w14:paraId="4F857788" w14:textId="77777777" w:rsidR="00E547DA" w:rsidRPr="00136511" w:rsidRDefault="00E547DA" w:rsidP="00136511">
      <w:pPr>
        <w:jc w:val="both"/>
        <w:rPr>
          <w:b/>
          <w:szCs w:val="20"/>
        </w:rPr>
      </w:pPr>
    </w:p>
    <w:p w14:paraId="4E4770B3" w14:textId="77777777" w:rsidR="00E547DA" w:rsidRPr="00136511" w:rsidRDefault="00E547DA" w:rsidP="00136511">
      <w:pPr>
        <w:jc w:val="both"/>
        <w:rPr>
          <w:b/>
          <w:szCs w:val="20"/>
        </w:rPr>
      </w:pPr>
    </w:p>
    <w:p w14:paraId="25BB6A21" w14:textId="77777777" w:rsidR="00E171AF" w:rsidRPr="00136511" w:rsidRDefault="00E171AF" w:rsidP="00136511">
      <w:pPr>
        <w:jc w:val="both"/>
        <w:rPr>
          <w:b/>
          <w:szCs w:val="20"/>
        </w:rPr>
      </w:pPr>
    </w:p>
    <w:p w14:paraId="21E34B6F" w14:textId="77777777" w:rsidR="00E171AF" w:rsidRPr="00136511" w:rsidRDefault="00E171AF" w:rsidP="00136511">
      <w:pPr>
        <w:jc w:val="both"/>
        <w:rPr>
          <w:b/>
          <w:szCs w:val="20"/>
        </w:rPr>
      </w:pPr>
      <w:r w:rsidRPr="00136511">
        <w:rPr>
          <w:b/>
          <w:szCs w:val="20"/>
        </w:rPr>
        <w:t xml:space="preserve">Sofern verbundene Werke des Lieferanten </w:t>
      </w:r>
      <w:r w:rsidR="009B5BB8" w:rsidRPr="00136511">
        <w:rPr>
          <w:b/>
          <w:szCs w:val="20"/>
        </w:rPr>
        <w:t>Standorte</w:t>
      </w:r>
      <w:r w:rsidRPr="00136511">
        <w:rPr>
          <w:b/>
          <w:szCs w:val="20"/>
        </w:rPr>
        <w:t xml:space="preserve"> der BOS GmbH &amp; Co. KG beliefern, gilt diese Logistik-Vereinbarung als Vertragsbestandteil </w:t>
      </w:r>
      <w:r w:rsidR="006E3D8A" w:rsidRPr="00136511">
        <w:rPr>
          <w:b/>
          <w:szCs w:val="20"/>
        </w:rPr>
        <w:t xml:space="preserve">auch für die Niederlassungen, Beteiligungen, Produktionsstandorte und Verbundene Werke </w:t>
      </w:r>
      <w:r w:rsidRPr="00136511">
        <w:rPr>
          <w:b/>
          <w:szCs w:val="20"/>
        </w:rPr>
        <w:t>des Lieferanten. Der Lieferant handelt bei Abschluss dieser Logistik-Vereinbarung als V</w:t>
      </w:r>
      <w:r w:rsidR="009B5BB8" w:rsidRPr="00136511">
        <w:rPr>
          <w:b/>
          <w:szCs w:val="20"/>
        </w:rPr>
        <w:t>ertreter der verbundenen Werke</w:t>
      </w:r>
      <w:r w:rsidRPr="00136511">
        <w:rPr>
          <w:b/>
          <w:szCs w:val="20"/>
        </w:rPr>
        <w:t>.</w:t>
      </w:r>
    </w:p>
    <w:p w14:paraId="27D193D4" w14:textId="77777777" w:rsidR="00B273A1" w:rsidRPr="00136511" w:rsidRDefault="00B273A1" w:rsidP="00136511">
      <w:pPr>
        <w:jc w:val="both"/>
        <w:rPr>
          <w:b/>
          <w:szCs w:val="20"/>
        </w:rPr>
      </w:pPr>
    </w:p>
    <w:p w14:paraId="2E20EFD4" w14:textId="77777777" w:rsidR="00B273A1" w:rsidRPr="00136511" w:rsidRDefault="00B273A1" w:rsidP="00136511">
      <w:pPr>
        <w:jc w:val="both"/>
        <w:rPr>
          <w:b/>
          <w:szCs w:val="20"/>
        </w:rPr>
      </w:pPr>
    </w:p>
    <w:p w14:paraId="409D5A41" w14:textId="77777777" w:rsidR="00B273A1" w:rsidRPr="00136511" w:rsidRDefault="00B273A1" w:rsidP="00136511">
      <w:pPr>
        <w:jc w:val="both"/>
        <w:rPr>
          <w:b/>
          <w:szCs w:val="20"/>
        </w:rPr>
      </w:pPr>
    </w:p>
    <w:p w14:paraId="6F9C38F7" w14:textId="77777777" w:rsidR="008112F1" w:rsidRPr="00136511" w:rsidRDefault="008112F1" w:rsidP="00136511">
      <w:pPr>
        <w:jc w:val="both"/>
        <w:rPr>
          <w:b/>
          <w:szCs w:val="20"/>
        </w:rPr>
      </w:pPr>
      <w:r w:rsidRPr="00136511">
        <w:rPr>
          <w:b/>
          <w:szCs w:val="20"/>
        </w:rPr>
        <w:br w:type="page"/>
      </w:r>
    </w:p>
    <w:sdt>
      <w:sdtPr>
        <w:rPr>
          <w:rFonts w:ascii="Arial" w:eastAsia="Calibri" w:hAnsi="Arial" w:cs="Times New Roman"/>
          <w:b w:val="0"/>
          <w:bCs w:val="0"/>
          <w:color w:val="auto"/>
          <w:sz w:val="22"/>
          <w:szCs w:val="22"/>
          <w:lang w:eastAsia="en-US"/>
        </w:rPr>
        <w:id w:val="-1255124962"/>
        <w:docPartObj>
          <w:docPartGallery w:val="Table of Contents"/>
          <w:docPartUnique/>
        </w:docPartObj>
      </w:sdtPr>
      <w:sdtEndPr>
        <w:rPr>
          <w:rFonts w:eastAsia="MS Mincho"/>
          <w:sz w:val="20"/>
        </w:rPr>
      </w:sdtEndPr>
      <w:sdtContent>
        <w:p w14:paraId="57425543" w14:textId="69D047E8" w:rsidR="00B273A1" w:rsidRPr="00136511" w:rsidRDefault="00B273A1" w:rsidP="00136511">
          <w:pPr>
            <w:pStyle w:val="Inhaltsverzeichnisberschrift"/>
            <w:jc w:val="both"/>
            <w:rPr>
              <w:color w:val="auto"/>
            </w:rPr>
          </w:pPr>
        </w:p>
        <w:p w14:paraId="26CDDD28" w14:textId="77777777" w:rsidR="00AE67AF" w:rsidRPr="00136511" w:rsidRDefault="00942BC2" w:rsidP="00136511">
          <w:pPr>
            <w:pStyle w:val="Verzeichnis1"/>
            <w:tabs>
              <w:tab w:val="right" w:leader="dot" w:pos="9351"/>
            </w:tabs>
            <w:jc w:val="both"/>
            <w:rPr>
              <w:rFonts w:asciiTheme="minorHAnsi" w:eastAsiaTheme="minorEastAsia" w:hAnsiTheme="minorHAnsi" w:cstheme="minorBidi"/>
              <w:noProof/>
              <w:sz w:val="22"/>
              <w:lang w:eastAsia="de-DE"/>
            </w:rPr>
          </w:pPr>
          <w:r w:rsidRPr="00136511">
            <w:fldChar w:fldCharType="begin"/>
          </w:r>
          <w:r w:rsidR="00B273A1" w:rsidRPr="00136511">
            <w:instrText xml:space="preserve"> TOC \o "1-3" \h \z \u </w:instrText>
          </w:r>
          <w:r w:rsidRPr="00136511">
            <w:fldChar w:fldCharType="separate"/>
          </w:r>
          <w:hyperlink w:anchor="_Toc503253632" w:history="1">
            <w:r w:rsidR="00AE67AF" w:rsidRPr="00136511">
              <w:rPr>
                <w:rStyle w:val="Hyperlink"/>
                <w:noProof/>
                <w:color w:val="auto"/>
                <w:u w:val="none"/>
                <w:lang w:val="en-US"/>
              </w:rPr>
              <w:t>Abkürzungsverzeichnis</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_Toc503253632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42AA1E00"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33" w:history="1">
            <w:r w:rsidR="00AE67AF" w:rsidRPr="00136511">
              <w:rPr>
                <w:rStyle w:val="Hyperlink"/>
                <w:noProof/>
                <w:color w:val="auto"/>
                <w:u w:val="none"/>
              </w:rPr>
              <w:t>1.</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Einleitung</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_Toc503253633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134DB102"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34" w:history="1">
            <w:r w:rsidR="00AE67AF" w:rsidRPr="00136511">
              <w:rPr>
                <w:rStyle w:val="Hyperlink"/>
                <w:noProof/>
                <w:color w:val="auto"/>
                <w:u w:val="none"/>
              </w:rPr>
              <w:t>2.</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Aufbau der Logistikkosten</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_Toc503253634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268C4663"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35" w:history="1">
            <w:r w:rsidR="00AE67AF" w:rsidRPr="00136511">
              <w:rPr>
                <w:rStyle w:val="Hyperlink"/>
                <w:rFonts w:eastAsia="Calibri"/>
                <w:noProof/>
                <w:color w:val="auto"/>
                <w:u w:val="none"/>
              </w:rPr>
              <w:t>2.1</w:t>
            </w:r>
            <w:r w:rsidR="00AE67AF" w:rsidRPr="00136511">
              <w:rPr>
                <w:rFonts w:asciiTheme="minorHAnsi" w:eastAsiaTheme="minorEastAsia" w:hAnsiTheme="minorHAnsi" w:cstheme="minorBidi"/>
                <w:noProof/>
                <w:sz w:val="22"/>
                <w:lang w:eastAsia="de-DE"/>
              </w:rPr>
              <w:tab/>
            </w:r>
            <w:r w:rsidR="00AE67AF" w:rsidRPr="00136511">
              <w:rPr>
                <w:rStyle w:val="Hyperlink"/>
                <w:rFonts w:eastAsia="Calibri"/>
                <w:noProof/>
                <w:color w:val="auto"/>
                <w:u w:val="none"/>
              </w:rPr>
              <w:t>Abgrenzung A-Preis zu B-Preis</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_Toc503253635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6E750154"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36" w:history="1">
            <w:r w:rsidR="00AE67AF" w:rsidRPr="00136511">
              <w:rPr>
                <w:rStyle w:val="Hyperlink"/>
                <w:rFonts w:eastAsia="Calibri"/>
                <w:noProof/>
                <w:color w:val="auto"/>
                <w:u w:val="none"/>
              </w:rPr>
              <w:t>2.2</w:t>
            </w:r>
            <w:r w:rsidR="00AE67AF" w:rsidRPr="00136511">
              <w:rPr>
                <w:rFonts w:asciiTheme="minorHAnsi" w:eastAsiaTheme="minorEastAsia" w:hAnsiTheme="minorHAnsi" w:cstheme="minorBidi"/>
                <w:noProof/>
                <w:sz w:val="22"/>
                <w:lang w:eastAsia="de-DE"/>
              </w:rPr>
              <w:tab/>
            </w:r>
            <w:r w:rsidR="00AE67AF" w:rsidRPr="00136511">
              <w:rPr>
                <w:rStyle w:val="Hyperlink"/>
                <w:rFonts w:eastAsia="Calibri"/>
                <w:noProof/>
                <w:color w:val="auto"/>
                <w:u w:val="none"/>
              </w:rPr>
              <w:t>Beschreibung der Logistikkostenbestandteile</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_Toc503253636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19C0EAA7"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37" w:history="1">
            <w:r w:rsidR="00AE67AF" w:rsidRPr="00136511">
              <w:rPr>
                <w:rStyle w:val="Hyperlink"/>
                <w:noProof/>
                <w:color w:val="auto"/>
                <w:u w:val="none"/>
              </w:rPr>
              <w:t>3.</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Informationsfluss / DFÜ / Bestellprozess</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_Toc503253637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18F6DB51"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38" w:history="1">
            <w:r w:rsidR="00AE67AF" w:rsidRPr="00136511">
              <w:rPr>
                <w:rStyle w:val="Hyperlink"/>
                <w:noProof/>
                <w:color w:val="auto"/>
                <w:u w:val="none"/>
              </w:rPr>
              <w:t>3.1</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Abrufe</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_Toc503253638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51487350"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39" w:history="1">
            <w:r w:rsidR="00AE67AF" w:rsidRPr="00136511">
              <w:rPr>
                <w:rStyle w:val="Hyperlink"/>
                <w:noProof/>
                <w:color w:val="auto"/>
                <w:u w:val="none"/>
              </w:rPr>
              <w:t>3.2</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ASN</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_Toc503253639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637CA970"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40" w:history="1">
            <w:r w:rsidR="00AE67AF" w:rsidRPr="00136511">
              <w:rPr>
                <w:rStyle w:val="Hyperlink"/>
                <w:noProof/>
                <w:color w:val="auto"/>
                <w:u w:val="none"/>
              </w:rPr>
              <w:t>3.3</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Fertigungs- und Materialfreigabe / Schwankungen der Abrufmengen</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_Toc503253640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407D24AD"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41" w:history="1">
            <w:r w:rsidR="00AE67AF" w:rsidRPr="00136511">
              <w:rPr>
                <w:rStyle w:val="Hyperlink"/>
                <w:noProof/>
                <w:color w:val="auto"/>
                <w:u w:val="none"/>
              </w:rPr>
              <w:t>4.</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Verpackungsanforderungen</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_Toc503253641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1BF4C569"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42" w:history="1">
            <w:r w:rsidR="00AE67AF" w:rsidRPr="00136511">
              <w:rPr>
                <w:rStyle w:val="Hyperlink"/>
                <w:noProof/>
                <w:color w:val="auto"/>
                <w:u w:val="none"/>
              </w:rPr>
              <w:t>5.</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Transport</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_Toc503253642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18460857"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43" w:history="1">
            <w:r w:rsidR="00AE67AF" w:rsidRPr="00136511">
              <w:rPr>
                <w:rStyle w:val="Hyperlink"/>
                <w:noProof/>
                <w:color w:val="auto"/>
                <w:u w:val="none"/>
              </w:rPr>
              <w:t>5.1</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Begleitpapiere bei BOS Sendungen</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_Toc503253643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51BAB81D"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44" w:history="1">
            <w:r w:rsidR="00AE67AF" w:rsidRPr="00136511">
              <w:rPr>
                <w:rStyle w:val="Hyperlink"/>
                <w:noProof/>
                <w:color w:val="auto"/>
                <w:u w:val="none"/>
              </w:rPr>
              <w:t>5.2</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Ursprungsnachweis</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_Toc503253644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03360775" w14:textId="77777777" w:rsidR="00AE67AF" w:rsidRPr="00136511" w:rsidRDefault="0011033A" w:rsidP="00136511">
          <w:pPr>
            <w:pStyle w:val="Verzeichnis2"/>
            <w:tabs>
              <w:tab w:val="left" w:pos="1100"/>
              <w:tab w:val="right" w:leader="dot" w:pos="9351"/>
            </w:tabs>
            <w:jc w:val="both"/>
            <w:rPr>
              <w:rFonts w:asciiTheme="minorHAnsi" w:eastAsiaTheme="minorEastAsia" w:hAnsiTheme="minorHAnsi" w:cstheme="minorBidi"/>
              <w:noProof/>
              <w:sz w:val="22"/>
              <w:lang w:eastAsia="de-DE"/>
            </w:rPr>
          </w:pPr>
          <w:hyperlink w:anchor="_Toc503253645" w:history="1">
            <w:r w:rsidR="00AE67AF" w:rsidRPr="00136511">
              <w:rPr>
                <w:rStyle w:val="Hyperlink"/>
                <w:noProof/>
                <w:color w:val="auto"/>
                <w:u w:val="none"/>
              </w:rPr>
              <w:t>5.2.1</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Ursprungsnachweise</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_Toc503253645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4AC8BB97" w14:textId="77777777" w:rsidR="00AE67AF" w:rsidRPr="00136511" w:rsidRDefault="0011033A" w:rsidP="00136511">
          <w:pPr>
            <w:pStyle w:val="Verzeichnis2"/>
            <w:tabs>
              <w:tab w:val="left" w:pos="1100"/>
              <w:tab w:val="right" w:leader="dot" w:pos="9351"/>
            </w:tabs>
            <w:jc w:val="both"/>
            <w:rPr>
              <w:rFonts w:asciiTheme="minorHAnsi" w:eastAsiaTheme="minorEastAsia" w:hAnsiTheme="minorHAnsi" w:cstheme="minorBidi"/>
              <w:noProof/>
              <w:sz w:val="22"/>
              <w:lang w:eastAsia="de-DE"/>
            </w:rPr>
          </w:pPr>
          <w:hyperlink w:anchor="_Toc503253646" w:history="1">
            <w:r w:rsidR="00AE67AF" w:rsidRPr="00136511">
              <w:rPr>
                <w:rStyle w:val="Hyperlink"/>
                <w:noProof/>
                <w:color w:val="auto"/>
                <w:u w:val="none"/>
              </w:rPr>
              <w:t>5.2.2</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Nicht präferenziell</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_Toc503253646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11D17085" w14:textId="77777777" w:rsidR="00AE67AF" w:rsidRPr="00136511" w:rsidRDefault="0011033A" w:rsidP="00136511">
          <w:pPr>
            <w:pStyle w:val="Verzeichnis2"/>
            <w:tabs>
              <w:tab w:val="left" w:pos="1100"/>
              <w:tab w:val="right" w:leader="dot" w:pos="9351"/>
            </w:tabs>
            <w:jc w:val="both"/>
            <w:rPr>
              <w:rFonts w:asciiTheme="minorHAnsi" w:eastAsiaTheme="minorEastAsia" w:hAnsiTheme="minorHAnsi" w:cstheme="minorBidi"/>
              <w:noProof/>
              <w:sz w:val="22"/>
              <w:lang w:eastAsia="de-DE"/>
            </w:rPr>
          </w:pPr>
          <w:hyperlink w:anchor="_Toc503253647" w:history="1">
            <w:r w:rsidR="00AE67AF" w:rsidRPr="00136511">
              <w:rPr>
                <w:rStyle w:val="Hyperlink"/>
                <w:noProof/>
                <w:color w:val="auto"/>
                <w:u w:val="none"/>
              </w:rPr>
              <w:t>5.2.3</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Präferenzursprung</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_Toc503253647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2AD64E92" w14:textId="77777777" w:rsidR="00AE67AF" w:rsidRPr="00136511" w:rsidRDefault="0011033A" w:rsidP="00136511">
          <w:pPr>
            <w:pStyle w:val="Verzeichnis2"/>
            <w:tabs>
              <w:tab w:val="left" w:pos="1100"/>
              <w:tab w:val="right" w:leader="dot" w:pos="9351"/>
            </w:tabs>
            <w:jc w:val="both"/>
            <w:rPr>
              <w:rFonts w:asciiTheme="minorHAnsi" w:eastAsiaTheme="minorEastAsia" w:hAnsiTheme="minorHAnsi" w:cstheme="minorBidi"/>
              <w:noProof/>
              <w:sz w:val="22"/>
              <w:lang w:eastAsia="de-DE"/>
            </w:rPr>
          </w:pPr>
          <w:hyperlink w:anchor="_Toc503253648" w:history="1">
            <w:r w:rsidR="00AE67AF" w:rsidRPr="00136511">
              <w:rPr>
                <w:rStyle w:val="Hyperlink"/>
                <w:noProof/>
                <w:color w:val="auto"/>
                <w:u w:val="none"/>
              </w:rPr>
              <w:t>5.2.4</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Nachweis des Präferenzursprungs bei Drittlands Lieferungen</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_Toc503253648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7A910FFA" w14:textId="77777777" w:rsidR="00AE67AF" w:rsidRPr="00136511" w:rsidRDefault="0011033A" w:rsidP="00136511">
          <w:pPr>
            <w:pStyle w:val="Verzeichnis2"/>
            <w:tabs>
              <w:tab w:val="left" w:pos="880"/>
              <w:tab w:val="right" w:leader="dot" w:pos="9351"/>
            </w:tabs>
            <w:jc w:val="both"/>
            <w:rPr>
              <w:rFonts w:asciiTheme="minorHAnsi" w:eastAsiaTheme="minorEastAsia" w:hAnsiTheme="minorHAnsi" w:cstheme="minorBidi"/>
              <w:noProof/>
              <w:sz w:val="22"/>
              <w:lang w:eastAsia="de-DE"/>
            </w:rPr>
          </w:pPr>
          <w:hyperlink w:anchor="_Toc503253649" w:history="1">
            <w:r w:rsidR="00AE67AF" w:rsidRPr="00136511">
              <w:rPr>
                <w:rStyle w:val="Hyperlink"/>
                <w:noProof/>
                <w:color w:val="auto"/>
                <w:u w:val="none"/>
              </w:rPr>
              <w:t>5.3</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Lieferschein nach VDA</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_Toc503253649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2A1EDAF7"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50" w:history="1">
            <w:r w:rsidR="00AE67AF" w:rsidRPr="00136511">
              <w:rPr>
                <w:rStyle w:val="Hyperlink"/>
                <w:noProof/>
                <w:color w:val="auto"/>
                <w:u w:val="none"/>
              </w:rPr>
              <w:t>6.</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Fehlerbericht</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_Toc503253650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7CC2F3FE"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51" w:history="1">
            <w:r w:rsidR="00AE67AF" w:rsidRPr="00136511">
              <w:rPr>
                <w:rStyle w:val="Hyperlink"/>
                <w:noProof/>
                <w:color w:val="auto"/>
                <w:u w:val="none"/>
              </w:rPr>
              <w:t>7.</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Salvatorische Klausel</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_Toc503253651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5E17554D" w14:textId="77777777" w:rsidR="00AE67AF" w:rsidRPr="00136511" w:rsidRDefault="0011033A" w:rsidP="00136511">
          <w:pPr>
            <w:pStyle w:val="Verzeichnis1"/>
            <w:tabs>
              <w:tab w:val="left" w:pos="440"/>
              <w:tab w:val="right" w:leader="dot" w:pos="9351"/>
            </w:tabs>
            <w:jc w:val="both"/>
            <w:rPr>
              <w:rFonts w:asciiTheme="minorHAnsi" w:eastAsiaTheme="minorEastAsia" w:hAnsiTheme="minorHAnsi" w:cstheme="minorBidi"/>
              <w:noProof/>
              <w:sz w:val="22"/>
              <w:lang w:eastAsia="de-DE"/>
            </w:rPr>
          </w:pPr>
          <w:hyperlink w:anchor="_Toc503253652" w:history="1">
            <w:r w:rsidR="00AE67AF" w:rsidRPr="00136511">
              <w:rPr>
                <w:rStyle w:val="Hyperlink"/>
                <w:noProof/>
                <w:color w:val="auto"/>
                <w:u w:val="none"/>
              </w:rPr>
              <w:t>8.</w:t>
            </w:r>
            <w:r w:rsidR="00AE67AF" w:rsidRPr="00136511">
              <w:rPr>
                <w:rFonts w:asciiTheme="minorHAnsi" w:eastAsiaTheme="minorEastAsia" w:hAnsiTheme="minorHAnsi" w:cstheme="minorBidi"/>
                <w:noProof/>
                <w:sz w:val="22"/>
                <w:lang w:eastAsia="de-DE"/>
              </w:rPr>
              <w:tab/>
            </w:r>
            <w:r w:rsidR="00AE67AF" w:rsidRPr="00136511">
              <w:rPr>
                <w:rStyle w:val="Hyperlink"/>
                <w:noProof/>
                <w:color w:val="auto"/>
                <w:u w:val="none"/>
              </w:rPr>
              <w:t>Sonstiges</w:t>
            </w:r>
            <w:r w:rsidR="00AE67AF" w:rsidRPr="00136511">
              <w:rPr>
                <w:noProof/>
                <w:webHidden/>
              </w:rPr>
              <w:tab/>
            </w:r>
            <w:r w:rsidR="00AE67AF" w:rsidRPr="00136511">
              <w:rPr>
                <w:noProof/>
                <w:webHidden/>
              </w:rPr>
              <w:fldChar w:fldCharType="begin"/>
            </w:r>
            <w:r w:rsidR="00AE67AF" w:rsidRPr="00136511">
              <w:rPr>
                <w:noProof/>
                <w:webHidden/>
              </w:rPr>
              <w:instrText xml:space="preserve"> PAGEREF _Toc503253652 \h </w:instrText>
            </w:r>
            <w:r w:rsidR="00AE67AF" w:rsidRPr="00136511">
              <w:rPr>
                <w:noProof/>
                <w:webHidden/>
              </w:rPr>
            </w:r>
            <w:r w:rsidR="00AE67AF" w:rsidRPr="00136511">
              <w:rPr>
                <w:noProof/>
                <w:webHidden/>
              </w:rPr>
              <w:fldChar w:fldCharType="separate"/>
            </w:r>
            <w:r w:rsidR="009D5FDC">
              <w:rPr>
                <w:noProof/>
                <w:webHidden/>
              </w:rPr>
              <w:t>1</w:t>
            </w:r>
            <w:r w:rsidR="00AE67AF" w:rsidRPr="00136511">
              <w:rPr>
                <w:noProof/>
                <w:webHidden/>
              </w:rPr>
              <w:fldChar w:fldCharType="end"/>
            </w:r>
          </w:hyperlink>
        </w:p>
        <w:p w14:paraId="403058E5" w14:textId="77777777" w:rsidR="00B273A1" w:rsidRPr="00136511" w:rsidRDefault="00942BC2" w:rsidP="00136511">
          <w:pPr>
            <w:jc w:val="both"/>
          </w:pPr>
          <w:r w:rsidRPr="00136511">
            <w:rPr>
              <w:b/>
              <w:bCs/>
            </w:rPr>
            <w:fldChar w:fldCharType="end"/>
          </w:r>
        </w:p>
      </w:sdtContent>
    </w:sdt>
    <w:p w14:paraId="19CF0E94" w14:textId="77777777" w:rsidR="00487920" w:rsidRPr="00136511" w:rsidRDefault="00B273A1" w:rsidP="00136511">
      <w:pPr>
        <w:pStyle w:val="berschrift1"/>
        <w:numPr>
          <w:ilvl w:val="0"/>
          <w:numId w:val="0"/>
        </w:numPr>
        <w:jc w:val="both"/>
        <w:rPr>
          <w:lang w:val="en-US"/>
        </w:rPr>
      </w:pPr>
      <w:r w:rsidRPr="00136511">
        <w:rPr>
          <w:lang w:val="en-US"/>
        </w:rPr>
        <w:br w:type="column"/>
      </w:r>
      <w:bookmarkStart w:id="4" w:name="_Toc503253632"/>
      <w:r w:rsidR="00E22508" w:rsidRPr="00136511">
        <w:rPr>
          <w:lang w:val="en-US"/>
        </w:rPr>
        <w:lastRenderedPageBreak/>
        <w:t>Abkürzungsverzeichnis</w:t>
      </w:r>
      <w:bookmarkEnd w:id="4"/>
    </w:p>
    <w:p w14:paraId="376EFEE3" w14:textId="77777777" w:rsidR="00487920" w:rsidRPr="00136511" w:rsidRDefault="00487920" w:rsidP="00136511">
      <w:pPr>
        <w:jc w:val="both"/>
        <w:rPr>
          <w:b/>
          <w:szCs w:val="20"/>
          <w:lang w:val="en-US"/>
        </w:rPr>
      </w:pPr>
    </w:p>
    <w:tbl>
      <w:tblPr>
        <w:tblW w:w="6620" w:type="dxa"/>
        <w:tblCellMar>
          <w:left w:w="70" w:type="dxa"/>
          <w:right w:w="70" w:type="dxa"/>
        </w:tblCellMar>
        <w:tblLook w:val="04A0" w:firstRow="1" w:lastRow="0" w:firstColumn="1" w:lastColumn="0" w:noHBand="0" w:noVBand="1"/>
      </w:tblPr>
      <w:tblGrid>
        <w:gridCol w:w="1240"/>
        <w:gridCol w:w="5380"/>
      </w:tblGrid>
      <w:tr w:rsidR="00754722" w:rsidRPr="00754722" w14:paraId="1D02747F" w14:textId="77777777" w:rsidTr="00754722">
        <w:trPr>
          <w:trHeight w:val="300"/>
        </w:trPr>
        <w:tc>
          <w:tcPr>
            <w:tcW w:w="1240" w:type="dxa"/>
            <w:tcBorders>
              <w:top w:val="nil"/>
              <w:left w:val="nil"/>
              <w:bottom w:val="nil"/>
              <w:right w:val="nil"/>
            </w:tcBorders>
            <w:shd w:val="clear" w:color="auto" w:fill="auto"/>
            <w:noWrap/>
            <w:vAlign w:val="center"/>
            <w:hideMark/>
          </w:tcPr>
          <w:p w14:paraId="38350A01"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AIAG</w:t>
            </w:r>
          </w:p>
        </w:tc>
        <w:tc>
          <w:tcPr>
            <w:tcW w:w="5380" w:type="dxa"/>
            <w:tcBorders>
              <w:top w:val="nil"/>
              <w:left w:val="nil"/>
              <w:bottom w:val="nil"/>
              <w:right w:val="nil"/>
            </w:tcBorders>
            <w:shd w:val="clear" w:color="auto" w:fill="auto"/>
            <w:noWrap/>
            <w:vAlign w:val="center"/>
            <w:hideMark/>
          </w:tcPr>
          <w:p w14:paraId="65CDA366"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Automotive Industry Action Group</w:t>
            </w:r>
          </w:p>
        </w:tc>
      </w:tr>
      <w:tr w:rsidR="00754722" w:rsidRPr="00754722" w14:paraId="24061D0F" w14:textId="77777777" w:rsidTr="00754722">
        <w:trPr>
          <w:trHeight w:val="300"/>
        </w:trPr>
        <w:tc>
          <w:tcPr>
            <w:tcW w:w="1240" w:type="dxa"/>
            <w:tcBorders>
              <w:top w:val="nil"/>
              <w:left w:val="nil"/>
              <w:bottom w:val="nil"/>
              <w:right w:val="nil"/>
            </w:tcBorders>
            <w:shd w:val="clear" w:color="auto" w:fill="auto"/>
            <w:noWrap/>
            <w:vAlign w:val="center"/>
            <w:hideMark/>
          </w:tcPr>
          <w:p w14:paraId="023BE9F5"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ANSI</w:t>
            </w:r>
          </w:p>
        </w:tc>
        <w:tc>
          <w:tcPr>
            <w:tcW w:w="5380" w:type="dxa"/>
            <w:tcBorders>
              <w:top w:val="nil"/>
              <w:left w:val="nil"/>
              <w:bottom w:val="nil"/>
              <w:right w:val="nil"/>
            </w:tcBorders>
            <w:shd w:val="clear" w:color="auto" w:fill="auto"/>
            <w:noWrap/>
            <w:vAlign w:val="center"/>
            <w:hideMark/>
          </w:tcPr>
          <w:p w14:paraId="4F8B09DC"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American National Standards Institute</w:t>
            </w:r>
          </w:p>
        </w:tc>
      </w:tr>
      <w:tr w:rsidR="00754722" w:rsidRPr="00754722" w14:paraId="064852E1" w14:textId="77777777" w:rsidTr="00754722">
        <w:trPr>
          <w:trHeight w:val="300"/>
        </w:trPr>
        <w:tc>
          <w:tcPr>
            <w:tcW w:w="1240" w:type="dxa"/>
            <w:tcBorders>
              <w:top w:val="nil"/>
              <w:left w:val="nil"/>
              <w:bottom w:val="nil"/>
              <w:right w:val="nil"/>
            </w:tcBorders>
            <w:shd w:val="clear" w:color="auto" w:fill="auto"/>
            <w:noWrap/>
            <w:vAlign w:val="center"/>
            <w:hideMark/>
          </w:tcPr>
          <w:p w14:paraId="199594A7"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ASN</w:t>
            </w:r>
          </w:p>
        </w:tc>
        <w:tc>
          <w:tcPr>
            <w:tcW w:w="5380" w:type="dxa"/>
            <w:tcBorders>
              <w:top w:val="nil"/>
              <w:left w:val="nil"/>
              <w:bottom w:val="nil"/>
              <w:right w:val="nil"/>
            </w:tcBorders>
            <w:shd w:val="clear" w:color="auto" w:fill="auto"/>
            <w:noWrap/>
            <w:vAlign w:val="center"/>
            <w:hideMark/>
          </w:tcPr>
          <w:p w14:paraId="1A749A18"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Advanced Shipping Notice</w:t>
            </w:r>
          </w:p>
        </w:tc>
      </w:tr>
      <w:tr w:rsidR="00754722" w:rsidRPr="00754722" w14:paraId="0FA9FA8B" w14:textId="77777777" w:rsidTr="00754722">
        <w:trPr>
          <w:trHeight w:val="300"/>
        </w:trPr>
        <w:tc>
          <w:tcPr>
            <w:tcW w:w="1240" w:type="dxa"/>
            <w:tcBorders>
              <w:top w:val="nil"/>
              <w:left w:val="nil"/>
              <w:bottom w:val="nil"/>
              <w:right w:val="nil"/>
            </w:tcBorders>
            <w:shd w:val="clear" w:color="auto" w:fill="auto"/>
            <w:noWrap/>
            <w:vAlign w:val="center"/>
            <w:hideMark/>
          </w:tcPr>
          <w:p w14:paraId="1FA03225"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GB" w:eastAsia="de-DE"/>
              </w:rPr>
              <w:t>COM</w:t>
            </w:r>
          </w:p>
        </w:tc>
        <w:tc>
          <w:tcPr>
            <w:tcW w:w="5380" w:type="dxa"/>
            <w:tcBorders>
              <w:top w:val="nil"/>
              <w:left w:val="nil"/>
              <w:bottom w:val="nil"/>
              <w:right w:val="nil"/>
            </w:tcBorders>
            <w:shd w:val="clear" w:color="auto" w:fill="auto"/>
            <w:noWrap/>
            <w:vAlign w:val="center"/>
            <w:hideMark/>
          </w:tcPr>
          <w:p w14:paraId="5FB075F4"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Commodity Manager</w:t>
            </w:r>
          </w:p>
        </w:tc>
      </w:tr>
      <w:tr w:rsidR="00754722" w:rsidRPr="00754722" w14:paraId="55C2E5C2" w14:textId="77777777" w:rsidTr="00754722">
        <w:trPr>
          <w:trHeight w:val="300"/>
        </w:trPr>
        <w:tc>
          <w:tcPr>
            <w:tcW w:w="1240" w:type="dxa"/>
            <w:tcBorders>
              <w:top w:val="nil"/>
              <w:left w:val="nil"/>
              <w:bottom w:val="nil"/>
              <w:right w:val="nil"/>
            </w:tcBorders>
            <w:shd w:val="clear" w:color="auto" w:fill="auto"/>
            <w:noWrap/>
            <w:vAlign w:val="center"/>
            <w:hideMark/>
          </w:tcPr>
          <w:p w14:paraId="06FD655D"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DFÜ</w:t>
            </w:r>
          </w:p>
        </w:tc>
        <w:tc>
          <w:tcPr>
            <w:tcW w:w="5380" w:type="dxa"/>
            <w:tcBorders>
              <w:top w:val="nil"/>
              <w:left w:val="nil"/>
              <w:bottom w:val="nil"/>
              <w:right w:val="nil"/>
            </w:tcBorders>
            <w:shd w:val="clear" w:color="auto" w:fill="auto"/>
            <w:noWrap/>
            <w:vAlign w:val="center"/>
            <w:hideMark/>
          </w:tcPr>
          <w:p w14:paraId="42266379"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Datenfernübertragung</w:t>
            </w:r>
          </w:p>
        </w:tc>
      </w:tr>
      <w:tr w:rsidR="00754722" w:rsidRPr="00754722" w14:paraId="40F0D64E" w14:textId="77777777" w:rsidTr="00754722">
        <w:trPr>
          <w:trHeight w:val="300"/>
        </w:trPr>
        <w:tc>
          <w:tcPr>
            <w:tcW w:w="1240" w:type="dxa"/>
            <w:tcBorders>
              <w:top w:val="nil"/>
              <w:left w:val="nil"/>
              <w:bottom w:val="nil"/>
              <w:right w:val="nil"/>
            </w:tcBorders>
            <w:shd w:val="clear" w:color="auto" w:fill="auto"/>
            <w:noWrap/>
            <w:vAlign w:val="center"/>
            <w:hideMark/>
          </w:tcPr>
          <w:p w14:paraId="30F52449"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EDI</w:t>
            </w:r>
          </w:p>
        </w:tc>
        <w:tc>
          <w:tcPr>
            <w:tcW w:w="5380" w:type="dxa"/>
            <w:tcBorders>
              <w:top w:val="nil"/>
              <w:left w:val="nil"/>
              <w:bottom w:val="nil"/>
              <w:right w:val="nil"/>
            </w:tcBorders>
            <w:shd w:val="clear" w:color="auto" w:fill="auto"/>
            <w:noWrap/>
            <w:vAlign w:val="center"/>
            <w:hideMark/>
          </w:tcPr>
          <w:p w14:paraId="477DD212"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Electronic Data Interchange</w:t>
            </w:r>
          </w:p>
        </w:tc>
      </w:tr>
      <w:tr w:rsidR="00754722" w:rsidRPr="00754722" w14:paraId="7D03E34A" w14:textId="77777777" w:rsidTr="00754722">
        <w:trPr>
          <w:trHeight w:val="300"/>
        </w:trPr>
        <w:tc>
          <w:tcPr>
            <w:tcW w:w="1240" w:type="dxa"/>
            <w:tcBorders>
              <w:top w:val="nil"/>
              <w:left w:val="nil"/>
              <w:bottom w:val="nil"/>
              <w:right w:val="nil"/>
            </w:tcBorders>
            <w:shd w:val="clear" w:color="auto" w:fill="auto"/>
            <w:noWrap/>
            <w:vAlign w:val="center"/>
            <w:hideMark/>
          </w:tcPr>
          <w:p w14:paraId="725A3909"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EDL</w:t>
            </w:r>
          </w:p>
        </w:tc>
        <w:tc>
          <w:tcPr>
            <w:tcW w:w="5380" w:type="dxa"/>
            <w:tcBorders>
              <w:top w:val="nil"/>
              <w:left w:val="nil"/>
              <w:bottom w:val="nil"/>
              <w:right w:val="nil"/>
            </w:tcBorders>
            <w:shd w:val="clear" w:color="auto" w:fill="auto"/>
            <w:noWrap/>
            <w:vAlign w:val="center"/>
            <w:hideMark/>
          </w:tcPr>
          <w:p w14:paraId="0A4B1226"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Externer Dienstleister</w:t>
            </w:r>
          </w:p>
        </w:tc>
      </w:tr>
      <w:tr w:rsidR="00754722" w:rsidRPr="00754722" w14:paraId="62DCC74E" w14:textId="77777777" w:rsidTr="00754722">
        <w:trPr>
          <w:trHeight w:val="300"/>
        </w:trPr>
        <w:tc>
          <w:tcPr>
            <w:tcW w:w="1240" w:type="dxa"/>
            <w:tcBorders>
              <w:top w:val="nil"/>
              <w:left w:val="nil"/>
              <w:bottom w:val="nil"/>
              <w:right w:val="nil"/>
            </w:tcBorders>
            <w:shd w:val="clear" w:color="auto" w:fill="auto"/>
            <w:noWrap/>
            <w:vAlign w:val="center"/>
            <w:hideMark/>
          </w:tcPr>
          <w:p w14:paraId="19338386" w14:textId="77777777" w:rsidR="00754722" w:rsidRPr="00754722" w:rsidRDefault="00754722" w:rsidP="00754722">
            <w:pPr>
              <w:jc w:val="both"/>
              <w:rPr>
                <w:rFonts w:eastAsia="Times New Roman" w:cs="Arial"/>
                <w:color w:val="000000"/>
                <w:szCs w:val="20"/>
                <w:lang w:eastAsia="de-DE"/>
              </w:rPr>
            </w:pPr>
            <w:r w:rsidRPr="00754722">
              <w:rPr>
                <w:rFonts w:eastAsia="Malgun Gothic" w:cs="Arial"/>
                <w:color w:val="000000"/>
                <w:szCs w:val="20"/>
                <w:lang w:eastAsia="ko-KR"/>
              </w:rPr>
              <w:t>EG</w:t>
            </w:r>
          </w:p>
        </w:tc>
        <w:tc>
          <w:tcPr>
            <w:tcW w:w="5380" w:type="dxa"/>
            <w:tcBorders>
              <w:top w:val="nil"/>
              <w:left w:val="nil"/>
              <w:bottom w:val="nil"/>
              <w:right w:val="nil"/>
            </w:tcBorders>
            <w:shd w:val="clear" w:color="auto" w:fill="auto"/>
            <w:noWrap/>
            <w:vAlign w:val="center"/>
            <w:hideMark/>
          </w:tcPr>
          <w:p w14:paraId="6849660C"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Europäische Gemeinschaft</w:t>
            </w:r>
          </w:p>
        </w:tc>
      </w:tr>
      <w:tr w:rsidR="00754722" w:rsidRPr="00754722" w14:paraId="64517C4D" w14:textId="77777777" w:rsidTr="00754722">
        <w:trPr>
          <w:trHeight w:val="300"/>
        </w:trPr>
        <w:tc>
          <w:tcPr>
            <w:tcW w:w="1240" w:type="dxa"/>
            <w:tcBorders>
              <w:top w:val="nil"/>
              <w:left w:val="nil"/>
              <w:bottom w:val="nil"/>
              <w:right w:val="nil"/>
            </w:tcBorders>
            <w:shd w:val="clear" w:color="auto" w:fill="auto"/>
            <w:noWrap/>
            <w:vAlign w:val="center"/>
            <w:hideMark/>
          </w:tcPr>
          <w:p w14:paraId="4AD6D939" w14:textId="77777777" w:rsidR="00754722" w:rsidRPr="00754722" w:rsidRDefault="00754722" w:rsidP="00754722">
            <w:pPr>
              <w:jc w:val="both"/>
              <w:rPr>
                <w:rFonts w:eastAsia="Times New Roman" w:cs="Arial"/>
                <w:color w:val="000000"/>
                <w:szCs w:val="20"/>
                <w:lang w:eastAsia="de-DE"/>
              </w:rPr>
            </w:pPr>
            <w:r w:rsidRPr="00754722">
              <w:rPr>
                <w:rFonts w:eastAsia="Malgun Gothic" w:cs="Arial"/>
                <w:color w:val="000000"/>
                <w:szCs w:val="20"/>
                <w:lang w:eastAsia="ko-KR"/>
              </w:rPr>
              <w:t>EU</w:t>
            </w:r>
          </w:p>
        </w:tc>
        <w:tc>
          <w:tcPr>
            <w:tcW w:w="5380" w:type="dxa"/>
            <w:tcBorders>
              <w:top w:val="nil"/>
              <w:left w:val="nil"/>
              <w:bottom w:val="nil"/>
              <w:right w:val="nil"/>
            </w:tcBorders>
            <w:shd w:val="clear" w:color="auto" w:fill="auto"/>
            <w:noWrap/>
            <w:vAlign w:val="center"/>
            <w:hideMark/>
          </w:tcPr>
          <w:p w14:paraId="2F582A0A"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Europäische Union</w:t>
            </w:r>
          </w:p>
        </w:tc>
      </w:tr>
      <w:tr w:rsidR="00754722" w:rsidRPr="00754722" w14:paraId="01F4789E" w14:textId="77777777" w:rsidTr="00754722">
        <w:trPr>
          <w:trHeight w:val="300"/>
        </w:trPr>
        <w:tc>
          <w:tcPr>
            <w:tcW w:w="1240" w:type="dxa"/>
            <w:tcBorders>
              <w:top w:val="nil"/>
              <w:left w:val="nil"/>
              <w:bottom w:val="nil"/>
              <w:right w:val="nil"/>
            </w:tcBorders>
            <w:shd w:val="clear" w:color="auto" w:fill="auto"/>
            <w:noWrap/>
            <w:vAlign w:val="center"/>
            <w:hideMark/>
          </w:tcPr>
          <w:p w14:paraId="251A786E"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Gem.</w:t>
            </w:r>
          </w:p>
        </w:tc>
        <w:tc>
          <w:tcPr>
            <w:tcW w:w="5380" w:type="dxa"/>
            <w:tcBorders>
              <w:top w:val="nil"/>
              <w:left w:val="nil"/>
              <w:bottom w:val="nil"/>
              <w:right w:val="nil"/>
            </w:tcBorders>
            <w:shd w:val="clear" w:color="auto" w:fill="auto"/>
            <w:noWrap/>
            <w:vAlign w:val="center"/>
            <w:hideMark/>
          </w:tcPr>
          <w:p w14:paraId="038AE15E"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Gemäß</w:t>
            </w:r>
          </w:p>
        </w:tc>
      </w:tr>
      <w:tr w:rsidR="00754722" w:rsidRPr="00754722" w14:paraId="76425DCF" w14:textId="77777777" w:rsidTr="00754722">
        <w:trPr>
          <w:trHeight w:val="300"/>
        </w:trPr>
        <w:tc>
          <w:tcPr>
            <w:tcW w:w="1240" w:type="dxa"/>
            <w:tcBorders>
              <w:top w:val="nil"/>
              <w:left w:val="nil"/>
              <w:bottom w:val="nil"/>
              <w:right w:val="nil"/>
            </w:tcBorders>
            <w:shd w:val="clear" w:color="auto" w:fill="auto"/>
            <w:noWrap/>
            <w:vAlign w:val="center"/>
            <w:hideMark/>
          </w:tcPr>
          <w:p w14:paraId="1AC3F1FC" w14:textId="77777777" w:rsidR="00754722" w:rsidRPr="00754722" w:rsidRDefault="00754722" w:rsidP="00754722">
            <w:pPr>
              <w:jc w:val="both"/>
              <w:rPr>
                <w:rFonts w:eastAsia="Times New Roman" w:cs="Arial"/>
                <w:color w:val="000000"/>
                <w:szCs w:val="20"/>
                <w:lang w:eastAsia="de-DE"/>
              </w:rPr>
            </w:pPr>
            <w:r w:rsidRPr="00754722">
              <w:rPr>
                <w:rFonts w:eastAsia="Malgun Gothic" w:cs="Arial"/>
                <w:color w:val="000000"/>
                <w:szCs w:val="20"/>
                <w:lang w:eastAsia="ko-KR"/>
              </w:rPr>
              <w:t>HQ</w:t>
            </w:r>
          </w:p>
        </w:tc>
        <w:tc>
          <w:tcPr>
            <w:tcW w:w="5380" w:type="dxa"/>
            <w:tcBorders>
              <w:top w:val="nil"/>
              <w:left w:val="nil"/>
              <w:bottom w:val="nil"/>
              <w:right w:val="nil"/>
            </w:tcBorders>
            <w:shd w:val="clear" w:color="auto" w:fill="auto"/>
            <w:noWrap/>
            <w:vAlign w:val="center"/>
            <w:hideMark/>
          </w:tcPr>
          <w:p w14:paraId="6A2706F2"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Headquarter</w:t>
            </w:r>
          </w:p>
        </w:tc>
      </w:tr>
      <w:tr w:rsidR="00754722" w:rsidRPr="00754722" w14:paraId="0794DF30" w14:textId="77777777" w:rsidTr="00754722">
        <w:trPr>
          <w:trHeight w:val="300"/>
        </w:trPr>
        <w:tc>
          <w:tcPr>
            <w:tcW w:w="1240" w:type="dxa"/>
            <w:tcBorders>
              <w:top w:val="nil"/>
              <w:left w:val="nil"/>
              <w:bottom w:val="nil"/>
              <w:right w:val="nil"/>
            </w:tcBorders>
            <w:shd w:val="clear" w:color="auto" w:fill="auto"/>
            <w:noWrap/>
            <w:vAlign w:val="center"/>
            <w:hideMark/>
          </w:tcPr>
          <w:p w14:paraId="6B15BD9E"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JIS</w:t>
            </w:r>
          </w:p>
        </w:tc>
        <w:tc>
          <w:tcPr>
            <w:tcW w:w="5380" w:type="dxa"/>
            <w:tcBorders>
              <w:top w:val="nil"/>
              <w:left w:val="nil"/>
              <w:bottom w:val="nil"/>
              <w:right w:val="nil"/>
            </w:tcBorders>
            <w:shd w:val="clear" w:color="auto" w:fill="auto"/>
            <w:noWrap/>
            <w:vAlign w:val="center"/>
            <w:hideMark/>
          </w:tcPr>
          <w:p w14:paraId="3C183422"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Just in Sequence</w:t>
            </w:r>
          </w:p>
        </w:tc>
      </w:tr>
      <w:tr w:rsidR="00754722" w:rsidRPr="00754722" w14:paraId="25944AF7" w14:textId="77777777" w:rsidTr="00754722">
        <w:trPr>
          <w:trHeight w:val="300"/>
        </w:trPr>
        <w:tc>
          <w:tcPr>
            <w:tcW w:w="1240" w:type="dxa"/>
            <w:tcBorders>
              <w:top w:val="nil"/>
              <w:left w:val="nil"/>
              <w:bottom w:val="nil"/>
              <w:right w:val="nil"/>
            </w:tcBorders>
            <w:shd w:val="clear" w:color="auto" w:fill="auto"/>
            <w:noWrap/>
            <w:vAlign w:val="center"/>
            <w:hideMark/>
          </w:tcPr>
          <w:p w14:paraId="7542D7F3"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JIT</w:t>
            </w:r>
          </w:p>
        </w:tc>
        <w:tc>
          <w:tcPr>
            <w:tcW w:w="5380" w:type="dxa"/>
            <w:tcBorders>
              <w:top w:val="nil"/>
              <w:left w:val="nil"/>
              <w:bottom w:val="nil"/>
              <w:right w:val="nil"/>
            </w:tcBorders>
            <w:shd w:val="clear" w:color="auto" w:fill="auto"/>
            <w:noWrap/>
            <w:vAlign w:val="center"/>
            <w:hideMark/>
          </w:tcPr>
          <w:p w14:paraId="2063893A"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Just in Time</w:t>
            </w:r>
          </w:p>
        </w:tc>
      </w:tr>
      <w:tr w:rsidR="00754722" w:rsidRPr="00754722" w14:paraId="5FDF25C4" w14:textId="77777777" w:rsidTr="00754722">
        <w:trPr>
          <w:trHeight w:val="300"/>
        </w:trPr>
        <w:tc>
          <w:tcPr>
            <w:tcW w:w="1240" w:type="dxa"/>
            <w:tcBorders>
              <w:top w:val="nil"/>
              <w:left w:val="nil"/>
              <w:bottom w:val="nil"/>
              <w:right w:val="nil"/>
            </w:tcBorders>
            <w:shd w:val="clear" w:color="auto" w:fill="auto"/>
            <w:noWrap/>
            <w:vAlign w:val="center"/>
            <w:hideMark/>
          </w:tcPr>
          <w:p w14:paraId="450CB7DA"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LGI</w:t>
            </w:r>
          </w:p>
        </w:tc>
        <w:tc>
          <w:tcPr>
            <w:tcW w:w="5380" w:type="dxa"/>
            <w:tcBorders>
              <w:top w:val="nil"/>
              <w:left w:val="nil"/>
              <w:bottom w:val="nil"/>
              <w:right w:val="nil"/>
            </w:tcBorders>
            <w:shd w:val="clear" w:color="auto" w:fill="auto"/>
            <w:noWrap/>
            <w:vAlign w:val="center"/>
            <w:hideMark/>
          </w:tcPr>
          <w:p w14:paraId="13F60309"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Logistik International (Zentrallogistik der BOS Gruppe)</w:t>
            </w:r>
          </w:p>
        </w:tc>
      </w:tr>
      <w:tr w:rsidR="00754722" w:rsidRPr="00754722" w14:paraId="4CEF9BCE" w14:textId="77777777" w:rsidTr="00754722">
        <w:trPr>
          <w:trHeight w:val="300"/>
        </w:trPr>
        <w:tc>
          <w:tcPr>
            <w:tcW w:w="1240" w:type="dxa"/>
            <w:tcBorders>
              <w:top w:val="nil"/>
              <w:left w:val="nil"/>
              <w:bottom w:val="nil"/>
              <w:right w:val="nil"/>
            </w:tcBorders>
            <w:shd w:val="clear" w:color="auto" w:fill="auto"/>
            <w:noWrap/>
            <w:vAlign w:val="center"/>
            <w:hideMark/>
          </w:tcPr>
          <w:p w14:paraId="0EB8C492" w14:textId="77777777" w:rsidR="00754722" w:rsidRPr="00754722" w:rsidRDefault="00754722" w:rsidP="00754722">
            <w:pPr>
              <w:jc w:val="both"/>
              <w:rPr>
                <w:rFonts w:eastAsia="Times New Roman" w:cs="Arial"/>
                <w:color w:val="000000"/>
                <w:szCs w:val="20"/>
                <w:lang w:eastAsia="de-DE"/>
              </w:rPr>
            </w:pPr>
            <w:r w:rsidRPr="00754722">
              <w:rPr>
                <w:rFonts w:eastAsia="Malgun Gothic" w:cs="Arial"/>
                <w:color w:val="000000"/>
                <w:szCs w:val="20"/>
                <w:lang w:eastAsia="ko-KR"/>
              </w:rPr>
              <w:t>LLE</w:t>
            </w:r>
          </w:p>
        </w:tc>
        <w:tc>
          <w:tcPr>
            <w:tcW w:w="5380" w:type="dxa"/>
            <w:tcBorders>
              <w:top w:val="nil"/>
              <w:left w:val="nil"/>
              <w:bottom w:val="nil"/>
              <w:right w:val="nil"/>
            </w:tcBorders>
            <w:shd w:val="clear" w:color="auto" w:fill="auto"/>
            <w:noWrap/>
            <w:vAlign w:val="center"/>
            <w:hideMark/>
          </w:tcPr>
          <w:p w14:paraId="6159CBE3"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Langzeitlieferantenerklärung</w:t>
            </w:r>
          </w:p>
        </w:tc>
      </w:tr>
      <w:tr w:rsidR="00754722" w:rsidRPr="00754722" w14:paraId="1713FA12" w14:textId="77777777" w:rsidTr="00754722">
        <w:trPr>
          <w:trHeight w:val="300"/>
        </w:trPr>
        <w:tc>
          <w:tcPr>
            <w:tcW w:w="1240" w:type="dxa"/>
            <w:tcBorders>
              <w:top w:val="nil"/>
              <w:left w:val="nil"/>
              <w:bottom w:val="nil"/>
              <w:right w:val="nil"/>
            </w:tcBorders>
            <w:shd w:val="clear" w:color="auto" w:fill="auto"/>
            <w:noWrap/>
            <w:vAlign w:val="center"/>
            <w:hideMark/>
          </w:tcPr>
          <w:p w14:paraId="1F390D99" w14:textId="77777777" w:rsidR="00754722" w:rsidRPr="00754722" w:rsidRDefault="00754722" w:rsidP="00754722">
            <w:pPr>
              <w:jc w:val="both"/>
              <w:rPr>
                <w:rFonts w:eastAsia="Times New Roman" w:cs="Arial"/>
                <w:color w:val="000000"/>
                <w:szCs w:val="20"/>
                <w:lang w:eastAsia="de-DE"/>
              </w:rPr>
            </w:pPr>
            <w:r w:rsidRPr="00754722">
              <w:rPr>
                <w:rFonts w:eastAsia="Malgun Gothic" w:cs="Arial"/>
                <w:color w:val="000000"/>
                <w:szCs w:val="20"/>
                <w:lang w:eastAsia="ko-KR"/>
              </w:rPr>
              <w:t>LPA</w:t>
            </w:r>
          </w:p>
        </w:tc>
        <w:tc>
          <w:tcPr>
            <w:tcW w:w="5380" w:type="dxa"/>
            <w:tcBorders>
              <w:top w:val="nil"/>
              <w:left w:val="nil"/>
              <w:bottom w:val="nil"/>
              <w:right w:val="nil"/>
            </w:tcBorders>
            <w:shd w:val="clear" w:color="auto" w:fill="auto"/>
            <w:noWrap/>
            <w:vAlign w:val="center"/>
            <w:hideMark/>
          </w:tcPr>
          <w:p w14:paraId="6ACB5F4D"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Lieferplanabruf</w:t>
            </w:r>
          </w:p>
        </w:tc>
      </w:tr>
      <w:tr w:rsidR="00754722" w:rsidRPr="00754722" w14:paraId="22EFC1ED" w14:textId="77777777" w:rsidTr="00754722">
        <w:trPr>
          <w:trHeight w:val="300"/>
        </w:trPr>
        <w:tc>
          <w:tcPr>
            <w:tcW w:w="1240" w:type="dxa"/>
            <w:tcBorders>
              <w:top w:val="nil"/>
              <w:left w:val="nil"/>
              <w:bottom w:val="nil"/>
              <w:right w:val="nil"/>
            </w:tcBorders>
            <w:shd w:val="clear" w:color="auto" w:fill="auto"/>
            <w:noWrap/>
            <w:vAlign w:val="center"/>
            <w:hideMark/>
          </w:tcPr>
          <w:p w14:paraId="746D49FF"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PSI</w:t>
            </w:r>
          </w:p>
        </w:tc>
        <w:tc>
          <w:tcPr>
            <w:tcW w:w="5380" w:type="dxa"/>
            <w:tcBorders>
              <w:top w:val="nil"/>
              <w:left w:val="nil"/>
              <w:bottom w:val="nil"/>
              <w:right w:val="nil"/>
            </w:tcBorders>
            <w:shd w:val="clear" w:color="auto" w:fill="auto"/>
            <w:noWrap/>
            <w:vAlign w:val="center"/>
            <w:hideMark/>
          </w:tcPr>
          <w:p w14:paraId="1FBCA417"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Purchasing International</w:t>
            </w:r>
          </w:p>
        </w:tc>
      </w:tr>
      <w:tr w:rsidR="00754722" w:rsidRPr="00754722" w14:paraId="58CB1AA8" w14:textId="77777777" w:rsidTr="00754722">
        <w:trPr>
          <w:trHeight w:val="300"/>
        </w:trPr>
        <w:tc>
          <w:tcPr>
            <w:tcW w:w="1240" w:type="dxa"/>
            <w:tcBorders>
              <w:top w:val="nil"/>
              <w:left w:val="nil"/>
              <w:bottom w:val="nil"/>
              <w:right w:val="nil"/>
            </w:tcBorders>
            <w:shd w:val="clear" w:color="auto" w:fill="auto"/>
            <w:noWrap/>
            <w:vAlign w:val="center"/>
            <w:hideMark/>
          </w:tcPr>
          <w:p w14:paraId="62EF6415"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SCC</w:t>
            </w:r>
          </w:p>
        </w:tc>
        <w:tc>
          <w:tcPr>
            <w:tcW w:w="5380" w:type="dxa"/>
            <w:tcBorders>
              <w:top w:val="nil"/>
              <w:left w:val="nil"/>
              <w:bottom w:val="nil"/>
              <w:right w:val="nil"/>
            </w:tcBorders>
            <w:shd w:val="clear" w:color="auto" w:fill="auto"/>
            <w:noWrap/>
            <w:vAlign w:val="center"/>
            <w:hideMark/>
          </w:tcPr>
          <w:p w14:paraId="14DF624F"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Supply Chain Coordinator</w:t>
            </w:r>
          </w:p>
        </w:tc>
      </w:tr>
      <w:tr w:rsidR="00754722" w:rsidRPr="004A29D4" w14:paraId="10A34EBC" w14:textId="77777777" w:rsidTr="00754722">
        <w:trPr>
          <w:trHeight w:val="300"/>
        </w:trPr>
        <w:tc>
          <w:tcPr>
            <w:tcW w:w="1240" w:type="dxa"/>
            <w:tcBorders>
              <w:top w:val="nil"/>
              <w:left w:val="nil"/>
              <w:bottom w:val="nil"/>
              <w:right w:val="nil"/>
            </w:tcBorders>
            <w:shd w:val="clear" w:color="auto" w:fill="auto"/>
            <w:noWrap/>
            <w:vAlign w:val="center"/>
            <w:hideMark/>
          </w:tcPr>
          <w:p w14:paraId="02CA9473"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SOLAS</w:t>
            </w:r>
          </w:p>
        </w:tc>
        <w:tc>
          <w:tcPr>
            <w:tcW w:w="5380" w:type="dxa"/>
            <w:tcBorders>
              <w:top w:val="nil"/>
              <w:left w:val="nil"/>
              <w:bottom w:val="nil"/>
              <w:right w:val="nil"/>
            </w:tcBorders>
            <w:shd w:val="clear" w:color="auto" w:fill="auto"/>
            <w:noWrap/>
            <w:vAlign w:val="center"/>
            <w:hideMark/>
          </w:tcPr>
          <w:p w14:paraId="30ADA518" w14:textId="77777777" w:rsidR="00754722" w:rsidRPr="00754722" w:rsidRDefault="00754722" w:rsidP="00754722">
            <w:pPr>
              <w:jc w:val="both"/>
              <w:rPr>
                <w:rFonts w:eastAsia="Times New Roman" w:cs="Arial"/>
                <w:color w:val="000000"/>
                <w:szCs w:val="20"/>
                <w:lang w:val="en-GB" w:eastAsia="de-DE"/>
              </w:rPr>
            </w:pPr>
            <w:r w:rsidRPr="00754722">
              <w:rPr>
                <w:rFonts w:eastAsia="Times New Roman" w:cs="Arial"/>
                <w:color w:val="000000"/>
                <w:szCs w:val="20"/>
                <w:lang w:val="en-GB" w:eastAsia="de-DE"/>
              </w:rPr>
              <w:t>Safety of life at sea</w:t>
            </w:r>
          </w:p>
        </w:tc>
      </w:tr>
      <w:tr w:rsidR="00754722" w:rsidRPr="00754722" w14:paraId="3B94C975" w14:textId="77777777" w:rsidTr="00754722">
        <w:trPr>
          <w:trHeight w:val="300"/>
        </w:trPr>
        <w:tc>
          <w:tcPr>
            <w:tcW w:w="1240" w:type="dxa"/>
            <w:tcBorders>
              <w:top w:val="nil"/>
              <w:left w:val="nil"/>
              <w:bottom w:val="nil"/>
              <w:right w:val="nil"/>
            </w:tcBorders>
            <w:shd w:val="clear" w:color="auto" w:fill="auto"/>
            <w:noWrap/>
            <w:vAlign w:val="center"/>
            <w:hideMark/>
          </w:tcPr>
          <w:p w14:paraId="64103193"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ST.</w:t>
            </w:r>
          </w:p>
        </w:tc>
        <w:tc>
          <w:tcPr>
            <w:tcW w:w="5380" w:type="dxa"/>
            <w:tcBorders>
              <w:top w:val="nil"/>
              <w:left w:val="nil"/>
              <w:bottom w:val="nil"/>
              <w:right w:val="nil"/>
            </w:tcBorders>
            <w:shd w:val="clear" w:color="auto" w:fill="auto"/>
            <w:noWrap/>
            <w:vAlign w:val="center"/>
            <w:hideMark/>
          </w:tcPr>
          <w:p w14:paraId="5C4AC5D8"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Stück</w:t>
            </w:r>
          </w:p>
        </w:tc>
      </w:tr>
      <w:tr w:rsidR="00754722" w:rsidRPr="00754722" w14:paraId="6410828C" w14:textId="77777777" w:rsidTr="00754722">
        <w:trPr>
          <w:trHeight w:val="300"/>
        </w:trPr>
        <w:tc>
          <w:tcPr>
            <w:tcW w:w="1240" w:type="dxa"/>
            <w:tcBorders>
              <w:top w:val="nil"/>
              <w:left w:val="nil"/>
              <w:bottom w:val="nil"/>
              <w:right w:val="nil"/>
            </w:tcBorders>
            <w:shd w:val="clear" w:color="auto" w:fill="auto"/>
            <w:noWrap/>
            <w:vAlign w:val="center"/>
            <w:hideMark/>
          </w:tcPr>
          <w:p w14:paraId="56016D1D"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SUM</w:t>
            </w:r>
          </w:p>
        </w:tc>
        <w:tc>
          <w:tcPr>
            <w:tcW w:w="5380" w:type="dxa"/>
            <w:tcBorders>
              <w:top w:val="nil"/>
              <w:left w:val="nil"/>
              <w:bottom w:val="nil"/>
              <w:right w:val="nil"/>
            </w:tcBorders>
            <w:shd w:val="clear" w:color="auto" w:fill="auto"/>
            <w:noWrap/>
            <w:vAlign w:val="center"/>
            <w:hideMark/>
          </w:tcPr>
          <w:p w14:paraId="0FC3C2B0"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Supplier Management</w:t>
            </w:r>
          </w:p>
        </w:tc>
      </w:tr>
      <w:tr w:rsidR="00754722" w:rsidRPr="00754722" w14:paraId="611F6145" w14:textId="77777777" w:rsidTr="00754722">
        <w:trPr>
          <w:trHeight w:val="300"/>
        </w:trPr>
        <w:tc>
          <w:tcPr>
            <w:tcW w:w="1240" w:type="dxa"/>
            <w:tcBorders>
              <w:top w:val="nil"/>
              <w:left w:val="nil"/>
              <w:bottom w:val="nil"/>
              <w:right w:val="nil"/>
            </w:tcBorders>
            <w:shd w:val="clear" w:color="auto" w:fill="auto"/>
            <w:noWrap/>
            <w:vAlign w:val="center"/>
            <w:hideMark/>
          </w:tcPr>
          <w:p w14:paraId="686D1FEE"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val="en-US" w:eastAsia="de-DE"/>
              </w:rPr>
              <w:t>THC</w:t>
            </w:r>
          </w:p>
        </w:tc>
        <w:tc>
          <w:tcPr>
            <w:tcW w:w="5380" w:type="dxa"/>
            <w:tcBorders>
              <w:top w:val="nil"/>
              <w:left w:val="nil"/>
              <w:bottom w:val="nil"/>
              <w:right w:val="nil"/>
            </w:tcBorders>
            <w:shd w:val="clear" w:color="auto" w:fill="auto"/>
            <w:noWrap/>
            <w:vAlign w:val="center"/>
            <w:hideMark/>
          </w:tcPr>
          <w:p w14:paraId="3D6EDCF4"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Terminal Handling Charge</w:t>
            </w:r>
          </w:p>
        </w:tc>
      </w:tr>
      <w:tr w:rsidR="00754722" w:rsidRPr="00754722" w14:paraId="1DA82134" w14:textId="77777777" w:rsidTr="00754722">
        <w:trPr>
          <w:trHeight w:val="300"/>
        </w:trPr>
        <w:tc>
          <w:tcPr>
            <w:tcW w:w="1240" w:type="dxa"/>
            <w:tcBorders>
              <w:top w:val="nil"/>
              <w:left w:val="nil"/>
              <w:bottom w:val="nil"/>
              <w:right w:val="nil"/>
            </w:tcBorders>
            <w:shd w:val="clear" w:color="auto" w:fill="auto"/>
            <w:noWrap/>
            <w:vAlign w:val="center"/>
            <w:hideMark/>
          </w:tcPr>
          <w:p w14:paraId="0BE36BBC"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VDA</w:t>
            </w:r>
          </w:p>
        </w:tc>
        <w:tc>
          <w:tcPr>
            <w:tcW w:w="5380" w:type="dxa"/>
            <w:tcBorders>
              <w:top w:val="nil"/>
              <w:left w:val="nil"/>
              <w:bottom w:val="nil"/>
              <w:right w:val="nil"/>
            </w:tcBorders>
            <w:shd w:val="clear" w:color="auto" w:fill="auto"/>
            <w:noWrap/>
            <w:vAlign w:val="center"/>
            <w:hideMark/>
          </w:tcPr>
          <w:p w14:paraId="2EA8D2B4"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Verband der deutschen Automobilindustrie</w:t>
            </w:r>
          </w:p>
        </w:tc>
      </w:tr>
      <w:tr w:rsidR="00754722" w:rsidRPr="00754722" w14:paraId="4BB98080" w14:textId="77777777" w:rsidTr="00754722">
        <w:trPr>
          <w:trHeight w:val="300"/>
        </w:trPr>
        <w:tc>
          <w:tcPr>
            <w:tcW w:w="1240" w:type="dxa"/>
            <w:tcBorders>
              <w:top w:val="nil"/>
              <w:left w:val="nil"/>
              <w:bottom w:val="nil"/>
              <w:right w:val="nil"/>
            </w:tcBorders>
            <w:shd w:val="clear" w:color="auto" w:fill="auto"/>
            <w:noWrap/>
            <w:vAlign w:val="center"/>
            <w:hideMark/>
          </w:tcPr>
          <w:p w14:paraId="560E8B40" w14:textId="77777777" w:rsidR="00754722" w:rsidRPr="00754722" w:rsidRDefault="00754722" w:rsidP="00754722">
            <w:pPr>
              <w:jc w:val="both"/>
              <w:rPr>
                <w:rFonts w:eastAsia="Times New Roman" w:cs="Arial"/>
                <w:color w:val="000000"/>
                <w:szCs w:val="20"/>
                <w:lang w:eastAsia="de-DE"/>
              </w:rPr>
            </w:pPr>
            <w:r w:rsidRPr="00754722">
              <w:rPr>
                <w:rFonts w:eastAsia="Malgun Gothic" w:cs="Arial"/>
                <w:color w:val="000000"/>
                <w:szCs w:val="20"/>
                <w:lang w:eastAsia="ko-KR"/>
              </w:rPr>
              <w:t>VGM</w:t>
            </w:r>
          </w:p>
        </w:tc>
        <w:tc>
          <w:tcPr>
            <w:tcW w:w="5380" w:type="dxa"/>
            <w:tcBorders>
              <w:top w:val="nil"/>
              <w:left w:val="nil"/>
              <w:bottom w:val="nil"/>
              <w:right w:val="nil"/>
            </w:tcBorders>
            <w:shd w:val="clear" w:color="auto" w:fill="auto"/>
            <w:noWrap/>
            <w:vAlign w:val="center"/>
            <w:hideMark/>
          </w:tcPr>
          <w:p w14:paraId="0700FB68" w14:textId="77777777" w:rsidR="00754722" w:rsidRPr="00754722" w:rsidRDefault="00754722" w:rsidP="00754722">
            <w:pPr>
              <w:jc w:val="both"/>
              <w:rPr>
                <w:rFonts w:eastAsia="Times New Roman" w:cs="Arial"/>
                <w:color w:val="000000"/>
                <w:szCs w:val="20"/>
                <w:lang w:eastAsia="de-DE"/>
              </w:rPr>
            </w:pPr>
            <w:r w:rsidRPr="00754722">
              <w:rPr>
                <w:rFonts w:eastAsia="Times New Roman" w:cs="Arial"/>
                <w:color w:val="000000"/>
                <w:szCs w:val="20"/>
                <w:lang w:eastAsia="de-DE"/>
              </w:rPr>
              <w:t>Verified gross mass</w:t>
            </w:r>
          </w:p>
        </w:tc>
      </w:tr>
    </w:tbl>
    <w:p w14:paraId="26837F6D" w14:textId="77777777" w:rsidR="009F7269" w:rsidRPr="00136511" w:rsidRDefault="009F7269" w:rsidP="00136511">
      <w:pPr>
        <w:jc w:val="both"/>
        <w:rPr>
          <w:b/>
          <w:szCs w:val="20"/>
        </w:rPr>
      </w:pPr>
    </w:p>
    <w:p w14:paraId="1DBC32AB" w14:textId="77777777" w:rsidR="009F7269" w:rsidRPr="00136511" w:rsidRDefault="009F7269" w:rsidP="00136511">
      <w:pPr>
        <w:jc w:val="both"/>
        <w:rPr>
          <w:b/>
          <w:szCs w:val="20"/>
        </w:rPr>
      </w:pPr>
    </w:p>
    <w:p w14:paraId="57F09B31" w14:textId="77777777" w:rsidR="009F7269" w:rsidRPr="00136511" w:rsidRDefault="009F7269" w:rsidP="00136511">
      <w:pPr>
        <w:jc w:val="both"/>
        <w:rPr>
          <w:b/>
          <w:szCs w:val="20"/>
        </w:rPr>
      </w:pPr>
    </w:p>
    <w:p w14:paraId="447E952C" w14:textId="77777777" w:rsidR="009F7269" w:rsidRPr="00136511" w:rsidRDefault="009F7269" w:rsidP="00136511">
      <w:pPr>
        <w:jc w:val="both"/>
        <w:rPr>
          <w:b/>
          <w:szCs w:val="20"/>
        </w:rPr>
      </w:pPr>
    </w:p>
    <w:p w14:paraId="472D81D1" w14:textId="77777777" w:rsidR="009F7269" w:rsidRPr="00136511" w:rsidRDefault="009F7269" w:rsidP="00136511">
      <w:pPr>
        <w:jc w:val="both"/>
        <w:rPr>
          <w:b/>
          <w:szCs w:val="20"/>
        </w:rPr>
      </w:pPr>
    </w:p>
    <w:p w14:paraId="37D9F7AF" w14:textId="77777777" w:rsidR="009F7269" w:rsidRPr="00136511" w:rsidRDefault="009F7269" w:rsidP="00136511">
      <w:pPr>
        <w:jc w:val="both"/>
        <w:rPr>
          <w:b/>
          <w:szCs w:val="20"/>
        </w:rPr>
      </w:pPr>
    </w:p>
    <w:p w14:paraId="3FFFB65D" w14:textId="77777777" w:rsidR="009F7269" w:rsidRPr="00136511" w:rsidRDefault="009F7269" w:rsidP="00136511">
      <w:pPr>
        <w:jc w:val="both"/>
        <w:rPr>
          <w:b/>
          <w:szCs w:val="20"/>
        </w:rPr>
      </w:pPr>
    </w:p>
    <w:p w14:paraId="5003D3B1" w14:textId="77777777" w:rsidR="009F7269" w:rsidRPr="00136511" w:rsidRDefault="009F7269" w:rsidP="00136511">
      <w:pPr>
        <w:jc w:val="both"/>
        <w:rPr>
          <w:b/>
          <w:szCs w:val="20"/>
        </w:rPr>
      </w:pPr>
    </w:p>
    <w:p w14:paraId="3DDD1933" w14:textId="77777777" w:rsidR="009F7269" w:rsidRDefault="009F7269" w:rsidP="00136511">
      <w:pPr>
        <w:jc w:val="both"/>
        <w:rPr>
          <w:b/>
          <w:szCs w:val="20"/>
        </w:rPr>
      </w:pPr>
    </w:p>
    <w:p w14:paraId="661C8295" w14:textId="77777777" w:rsidR="00261B11" w:rsidRPr="00136511" w:rsidRDefault="00261B11" w:rsidP="00136511">
      <w:pPr>
        <w:jc w:val="both"/>
        <w:rPr>
          <w:b/>
          <w:szCs w:val="20"/>
        </w:rPr>
      </w:pPr>
    </w:p>
    <w:p w14:paraId="6ECA6BC9" w14:textId="77777777" w:rsidR="009F7269" w:rsidRPr="00136511" w:rsidRDefault="009F7269" w:rsidP="00136511">
      <w:pPr>
        <w:jc w:val="both"/>
        <w:rPr>
          <w:b/>
          <w:szCs w:val="20"/>
        </w:rPr>
      </w:pPr>
    </w:p>
    <w:p w14:paraId="6696002B" w14:textId="77777777" w:rsidR="009F7269" w:rsidRPr="00136511" w:rsidRDefault="009F7269" w:rsidP="00136511">
      <w:pPr>
        <w:jc w:val="both"/>
        <w:rPr>
          <w:b/>
          <w:szCs w:val="20"/>
        </w:rPr>
      </w:pPr>
    </w:p>
    <w:p w14:paraId="23915F18" w14:textId="77777777" w:rsidR="00D35397" w:rsidRPr="00136511" w:rsidRDefault="00D35397" w:rsidP="00136511">
      <w:pPr>
        <w:jc w:val="both"/>
        <w:rPr>
          <w:b/>
          <w:szCs w:val="20"/>
        </w:rPr>
      </w:pPr>
    </w:p>
    <w:p w14:paraId="1AF9DDA9" w14:textId="77777777" w:rsidR="009F7269" w:rsidRPr="00136511" w:rsidRDefault="009F7269" w:rsidP="00136511">
      <w:pPr>
        <w:jc w:val="both"/>
        <w:rPr>
          <w:b/>
          <w:szCs w:val="20"/>
        </w:rPr>
      </w:pPr>
      <w:r w:rsidRPr="00136511">
        <w:rPr>
          <w:b/>
          <w:szCs w:val="20"/>
        </w:rPr>
        <w:t>Änderungshistorie</w:t>
      </w:r>
    </w:p>
    <w:p w14:paraId="7EB949DF" w14:textId="77777777" w:rsidR="00644972" w:rsidRPr="00136511" w:rsidRDefault="00644972" w:rsidP="00136511">
      <w:pPr>
        <w:jc w:val="both"/>
        <w:rPr>
          <w:b/>
          <w:szCs w:val="20"/>
        </w:rPr>
      </w:pPr>
    </w:p>
    <w:tbl>
      <w:tblPr>
        <w:tblStyle w:val="Tabellenraster"/>
        <w:tblW w:w="0" w:type="auto"/>
        <w:tblLook w:val="04A0" w:firstRow="1" w:lastRow="0" w:firstColumn="1" w:lastColumn="0" w:noHBand="0" w:noVBand="1"/>
      </w:tblPr>
      <w:tblGrid>
        <w:gridCol w:w="3107"/>
        <w:gridCol w:w="3114"/>
        <w:gridCol w:w="3130"/>
      </w:tblGrid>
      <w:tr w:rsidR="00136511" w:rsidRPr="00136511" w14:paraId="426AC305" w14:textId="77777777" w:rsidTr="009F7269">
        <w:tc>
          <w:tcPr>
            <w:tcW w:w="3167" w:type="dxa"/>
          </w:tcPr>
          <w:p w14:paraId="2553FA08" w14:textId="77777777" w:rsidR="009F7269" w:rsidRPr="00136511" w:rsidRDefault="009F7269" w:rsidP="00136511">
            <w:pPr>
              <w:jc w:val="both"/>
              <w:rPr>
                <w:b/>
                <w:szCs w:val="20"/>
              </w:rPr>
            </w:pPr>
            <w:r w:rsidRPr="00136511">
              <w:rPr>
                <w:b/>
                <w:szCs w:val="20"/>
              </w:rPr>
              <w:t>Version</w:t>
            </w:r>
          </w:p>
        </w:tc>
        <w:tc>
          <w:tcPr>
            <w:tcW w:w="3167" w:type="dxa"/>
          </w:tcPr>
          <w:p w14:paraId="21ABCEDD" w14:textId="77777777" w:rsidR="009F7269" w:rsidRPr="00136511" w:rsidRDefault="009F7269" w:rsidP="00136511">
            <w:pPr>
              <w:jc w:val="both"/>
              <w:rPr>
                <w:b/>
                <w:szCs w:val="20"/>
              </w:rPr>
            </w:pPr>
            <w:r w:rsidRPr="00136511">
              <w:rPr>
                <w:b/>
                <w:szCs w:val="20"/>
              </w:rPr>
              <w:t>Datum</w:t>
            </w:r>
          </w:p>
        </w:tc>
        <w:tc>
          <w:tcPr>
            <w:tcW w:w="3167" w:type="dxa"/>
          </w:tcPr>
          <w:p w14:paraId="572BB279" w14:textId="77777777" w:rsidR="009F7269" w:rsidRPr="00136511" w:rsidRDefault="009F7269" w:rsidP="00136511">
            <w:pPr>
              <w:jc w:val="both"/>
              <w:rPr>
                <w:b/>
                <w:szCs w:val="20"/>
              </w:rPr>
            </w:pPr>
            <w:r w:rsidRPr="00136511">
              <w:rPr>
                <w:b/>
                <w:szCs w:val="20"/>
              </w:rPr>
              <w:t>Verantwortlicher</w:t>
            </w:r>
          </w:p>
        </w:tc>
      </w:tr>
      <w:tr w:rsidR="00136511" w:rsidRPr="00136511" w14:paraId="1AA2D828" w14:textId="77777777" w:rsidTr="009F7269">
        <w:tc>
          <w:tcPr>
            <w:tcW w:w="3167" w:type="dxa"/>
          </w:tcPr>
          <w:p w14:paraId="14C86259" w14:textId="77777777" w:rsidR="009F7269" w:rsidRPr="00136511" w:rsidRDefault="00D35397" w:rsidP="00136511">
            <w:pPr>
              <w:jc w:val="both"/>
              <w:rPr>
                <w:szCs w:val="20"/>
              </w:rPr>
            </w:pPr>
            <w:r w:rsidRPr="00136511">
              <w:rPr>
                <w:szCs w:val="20"/>
              </w:rPr>
              <w:t>1.0</w:t>
            </w:r>
          </w:p>
        </w:tc>
        <w:tc>
          <w:tcPr>
            <w:tcW w:w="3167" w:type="dxa"/>
          </w:tcPr>
          <w:p w14:paraId="6671A767" w14:textId="77777777" w:rsidR="009F7269" w:rsidRPr="00136511" w:rsidRDefault="00DE1994" w:rsidP="00136511">
            <w:pPr>
              <w:jc w:val="both"/>
              <w:rPr>
                <w:szCs w:val="20"/>
              </w:rPr>
            </w:pPr>
            <w:r w:rsidRPr="00136511">
              <w:rPr>
                <w:szCs w:val="20"/>
              </w:rPr>
              <w:t>18.12.2013</w:t>
            </w:r>
          </w:p>
        </w:tc>
        <w:tc>
          <w:tcPr>
            <w:tcW w:w="3167" w:type="dxa"/>
          </w:tcPr>
          <w:p w14:paraId="313007AA" w14:textId="77777777" w:rsidR="009F7269" w:rsidRPr="00136511" w:rsidRDefault="00D35397" w:rsidP="00136511">
            <w:pPr>
              <w:jc w:val="both"/>
              <w:rPr>
                <w:szCs w:val="20"/>
              </w:rPr>
            </w:pPr>
            <w:r w:rsidRPr="00136511">
              <w:rPr>
                <w:szCs w:val="20"/>
              </w:rPr>
              <w:t>Gerhard Loistl</w:t>
            </w:r>
          </w:p>
        </w:tc>
      </w:tr>
      <w:tr w:rsidR="00136511" w:rsidRPr="00136511" w14:paraId="24761EBF" w14:textId="77777777" w:rsidTr="009F7269">
        <w:tc>
          <w:tcPr>
            <w:tcW w:w="3167" w:type="dxa"/>
          </w:tcPr>
          <w:p w14:paraId="744B305F" w14:textId="77777777" w:rsidR="00D35397" w:rsidRPr="00136511" w:rsidRDefault="00D35397" w:rsidP="00136511">
            <w:pPr>
              <w:jc w:val="both"/>
              <w:rPr>
                <w:szCs w:val="20"/>
              </w:rPr>
            </w:pPr>
            <w:r w:rsidRPr="00136511">
              <w:rPr>
                <w:szCs w:val="20"/>
              </w:rPr>
              <w:t>2.0</w:t>
            </w:r>
          </w:p>
        </w:tc>
        <w:tc>
          <w:tcPr>
            <w:tcW w:w="3167" w:type="dxa"/>
          </w:tcPr>
          <w:p w14:paraId="038BB569" w14:textId="77777777" w:rsidR="00D35397" w:rsidRPr="00136511" w:rsidRDefault="00784AE6" w:rsidP="00136511">
            <w:pPr>
              <w:jc w:val="both"/>
              <w:rPr>
                <w:szCs w:val="20"/>
              </w:rPr>
            </w:pPr>
            <w:r w:rsidRPr="00136511">
              <w:rPr>
                <w:szCs w:val="20"/>
              </w:rPr>
              <w:t>01.12</w:t>
            </w:r>
            <w:r w:rsidR="00DE1994" w:rsidRPr="00136511">
              <w:rPr>
                <w:szCs w:val="20"/>
              </w:rPr>
              <w:t>.2016</w:t>
            </w:r>
          </w:p>
        </w:tc>
        <w:tc>
          <w:tcPr>
            <w:tcW w:w="3167" w:type="dxa"/>
          </w:tcPr>
          <w:p w14:paraId="21BB2B3A" w14:textId="77777777" w:rsidR="00D35397" w:rsidRPr="00136511" w:rsidRDefault="00D35397" w:rsidP="00136511">
            <w:pPr>
              <w:jc w:val="both"/>
              <w:rPr>
                <w:szCs w:val="20"/>
              </w:rPr>
            </w:pPr>
            <w:r w:rsidRPr="00136511">
              <w:rPr>
                <w:szCs w:val="20"/>
              </w:rPr>
              <w:t>Gerhard Loistl</w:t>
            </w:r>
          </w:p>
        </w:tc>
      </w:tr>
      <w:tr w:rsidR="00136511" w:rsidRPr="00136511" w14:paraId="1DABEAF1" w14:textId="77777777" w:rsidTr="009F7269">
        <w:tc>
          <w:tcPr>
            <w:tcW w:w="3167" w:type="dxa"/>
          </w:tcPr>
          <w:p w14:paraId="62865496" w14:textId="77777777" w:rsidR="00D35397" w:rsidRPr="00136511" w:rsidRDefault="00D35397" w:rsidP="00136511">
            <w:pPr>
              <w:jc w:val="both"/>
              <w:rPr>
                <w:szCs w:val="20"/>
              </w:rPr>
            </w:pPr>
            <w:r w:rsidRPr="00136511">
              <w:rPr>
                <w:szCs w:val="20"/>
              </w:rPr>
              <w:t>2.1</w:t>
            </w:r>
          </w:p>
        </w:tc>
        <w:tc>
          <w:tcPr>
            <w:tcW w:w="3167" w:type="dxa"/>
          </w:tcPr>
          <w:p w14:paraId="5667D81B" w14:textId="77777777" w:rsidR="00D35397" w:rsidRPr="00136511" w:rsidRDefault="00D35397" w:rsidP="005C2E8D">
            <w:pPr>
              <w:jc w:val="both"/>
              <w:rPr>
                <w:szCs w:val="20"/>
              </w:rPr>
            </w:pPr>
            <w:r w:rsidRPr="00136511">
              <w:rPr>
                <w:szCs w:val="20"/>
              </w:rPr>
              <w:t>2</w:t>
            </w:r>
            <w:r w:rsidR="005C2E8D">
              <w:rPr>
                <w:szCs w:val="20"/>
              </w:rPr>
              <w:t>3</w:t>
            </w:r>
            <w:r w:rsidRPr="00136511">
              <w:rPr>
                <w:szCs w:val="20"/>
              </w:rPr>
              <w:t>.</w:t>
            </w:r>
            <w:r w:rsidR="005C2E8D">
              <w:rPr>
                <w:szCs w:val="20"/>
              </w:rPr>
              <w:t>02.2018</w:t>
            </w:r>
          </w:p>
        </w:tc>
        <w:tc>
          <w:tcPr>
            <w:tcW w:w="3167" w:type="dxa"/>
          </w:tcPr>
          <w:p w14:paraId="68DA66F0" w14:textId="77777777" w:rsidR="00D35397" w:rsidRPr="00136511" w:rsidRDefault="00D35397" w:rsidP="00136511">
            <w:pPr>
              <w:jc w:val="both"/>
              <w:rPr>
                <w:szCs w:val="20"/>
              </w:rPr>
            </w:pPr>
            <w:r w:rsidRPr="00136511">
              <w:rPr>
                <w:szCs w:val="20"/>
              </w:rPr>
              <w:t>Gerhard Loistl</w:t>
            </w:r>
          </w:p>
        </w:tc>
      </w:tr>
      <w:tr w:rsidR="00C53B62" w:rsidRPr="00136511" w14:paraId="2AA6F816" w14:textId="77777777" w:rsidTr="009F7269">
        <w:tc>
          <w:tcPr>
            <w:tcW w:w="3167" w:type="dxa"/>
          </w:tcPr>
          <w:p w14:paraId="6760ECA6" w14:textId="77777777" w:rsidR="00C53B62" w:rsidRPr="00136511" w:rsidRDefault="00C53B62" w:rsidP="00136511">
            <w:pPr>
              <w:jc w:val="both"/>
              <w:rPr>
                <w:szCs w:val="20"/>
              </w:rPr>
            </w:pPr>
            <w:r>
              <w:rPr>
                <w:szCs w:val="20"/>
              </w:rPr>
              <w:t>2.2</w:t>
            </w:r>
          </w:p>
        </w:tc>
        <w:tc>
          <w:tcPr>
            <w:tcW w:w="3167" w:type="dxa"/>
          </w:tcPr>
          <w:p w14:paraId="0C6398FD" w14:textId="77777777" w:rsidR="00C53B62" w:rsidRPr="00136511" w:rsidRDefault="00D8239E" w:rsidP="00D8239E">
            <w:pPr>
              <w:jc w:val="both"/>
              <w:rPr>
                <w:szCs w:val="20"/>
              </w:rPr>
            </w:pPr>
            <w:r>
              <w:rPr>
                <w:szCs w:val="20"/>
              </w:rPr>
              <w:t>04.06.2020</w:t>
            </w:r>
          </w:p>
        </w:tc>
        <w:tc>
          <w:tcPr>
            <w:tcW w:w="3167" w:type="dxa"/>
          </w:tcPr>
          <w:p w14:paraId="63F0DEFA" w14:textId="77777777" w:rsidR="00C53B62" w:rsidRPr="00136511" w:rsidRDefault="00C53B62" w:rsidP="00136511">
            <w:pPr>
              <w:jc w:val="both"/>
              <w:rPr>
                <w:szCs w:val="20"/>
              </w:rPr>
            </w:pPr>
            <w:r>
              <w:rPr>
                <w:szCs w:val="20"/>
              </w:rPr>
              <w:t>Gerhard Loistl</w:t>
            </w:r>
          </w:p>
        </w:tc>
      </w:tr>
      <w:tr w:rsidR="00911D62" w:rsidRPr="00136511" w14:paraId="1F71A9AF" w14:textId="77777777" w:rsidTr="009F7269">
        <w:tc>
          <w:tcPr>
            <w:tcW w:w="3167" w:type="dxa"/>
          </w:tcPr>
          <w:p w14:paraId="6288209B" w14:textId="77777777" w:rsidR="00911D62" w:rsidRDefault="00911D62" w:rsidP="00136511">
            <w:pPr>
              <w:jc w:val="both"/>
              <w:rPr>
                <w:szCs w:val="20"/>
              </w:rPr>
            </w:pPr>
            <w:r>
              <w:rPr>
                <w:szCs w:val="20"/>
              </w:rPr>
              <w:t>3.1</w:t>
            </w:r>
          </w:p>
        </w:tc>
        <w:tc>
          <w:tcPr>
            <w:tcW w:w="3167" w:type="dxa"/>
          </w:tcPr>
          <w:p w14:paraId="1B57D87E" w14:textId="77777777" w:rsidR="00911D62" w:rsidRDefault="004511F1" w:rsidP="004511F1">
            <w:pPr>
              <w:jc w:val="both"/>
              <w:rPr>
                <w:szCs w:val="20"/>
              </w:rPr>
            </w:pPr>
            <w:r>
              <w:rPr>
                <w:szCs w:val="20"/>
              </w:rPr>
              <w:t>01</w:t>
            </w:r>
            <w:r w:rsidR="00911D62">
              <w:rPr>
                <w:szCs w:val="20"/>
              </w:rPr>
              <w:t>.</w:t>
            </w:r>
            <w:r>
              <w:rPr>
                <w:szCs w:val="20"/>
              </w:rPr>
              <w:t>03</w:t>
            </w:r>
            <w:r w:rsidR="00911D62">
              <w:rPr>
                <w:szCs w:val="20"/>
              </w:rPr>
              <w:t>.2021</w:t>
            </w:r>
          </w:p>
        </w:tc>
        <w:tc>
          <w:tcPr>
            <w:tcW w:w="3167" w:type="dxa"/>
          </w:tcPr>
          <w:p w14:paraId="141908C2" w14:textId="77777777" w:rsidR="00911D62" w:rsidRDefault="00911D62" w:rsidP="00136511">
            <w:pPr>
              <w:jc w:val="both"/>
              <w:rPr>
                <w:szCs w:val="20"/>
              </w:rPr>
            </w:pPr>
            <w:r>
              <w:rPr>
                <w:szCs w:val="20"/>
              </w:rPr>
              <w:t>Gerhard Loistl</w:t>
            </w:r>
          </w:p>
        </w:tc>
      </w:tr>
    </w:tbl>
    <w:p w14:paraId="668762AF" w14:textId="77777777" w:rsidR="00E22508" w:rsidRPr="00136511" w:rsidRDefault="00E22508" w:rsidP="00136511">
      <w:pPr>
        <w:jc w:val="both"/>
        <w:rPr>
          <w:rFonts w:eastAsia="Malgun Gothic"/>
          <w:b/>
          <w:szCs w:val="20"/>
          <w:lang w:eastAsia="ko-KR"/>
        </w:rPr>
      </w:pPr>
      <w:r w:rsidRPr="00136511">
        <w:rPr>
          <w:b/>
          <w:szCs w:val="20"/>
        </w:rPr>
        <w:br w:type="page"/>
      </w:r>
    </w:p>
    <w:p w14:paraId="72E1B1AE" w14:textId="77777777" w:rsidR="000E101B" w:rsidRPr="00136511" w:rsidRDefault="009A1390" w:rsidP="00136511">
      <w:pPr>
        <w:pStyle w:val="berschrift1"/>
        <w:jc w:val="both"/>
      </w:pPr>
      <w:bookmarkStart w:id="5" w:name="_Toc503253633"/>
      <w:r w:rsidRPr="00136511">
        <w:lastRenderedPageBreak/>
        <w:t>Einleitung</w:t>
      </w:r>
      <w:bookmarkEnd w:id="5"/>
      <w:r w:rsidR="000E101B" w:rsidRPr="00136511">
        <w:br/>
      </w:r>
    </w:p>
    <w:p w14:paraId="576A65CF" w14:textId="77777777" w:rsidR="000E101B" w:rsidRPr="00136511" w:rsidRDefault="000E101B" w:rsidP="00136511">
      <w:pPr>
        <w:jc w:val="both"/>
        <w:rPr>
          <w:szCs w:val="20"/>
        </w:rPr>
      </w:pPr>
      <w:r w:rsidRPr="00136511">
        <w:rPr>
          <w:szCs w:val="20"/>
        </w:rPr>
        <w:t>Die vorliegende Logistik-Vereinbarung</w:t>
      </w:r>
      <w:r w:rsidR="00C86C40" w:rsidRPr="00136511">
        <w:rPr>
          <w:szCs w:val="20"/>
        </w:rPr>
        <w:t xml:space="preserve"> in Ihrer aktuellsten Ausgabe regelt im Zusammenspiel mit den Allgemeinen </w:t>
      </w:r>
      <w:r w:rsidR="00AF7608" w:rsidRPr="00136511">
        <w:rPr>
          <w:szCs w:val="20"/>
        </w:rPr>
        <w:t>Einkaufs</w:t>
      </w:r>
      <w:r w:rsidR="00C86C40" w:rsidRPr="00136511">
        <w:rPr>
          <w:szCs w:val="20"/>
        </w:rPr>
        <w:t>bedingungen von BOS,</w:t>
      </w:r>
      <w:r w:rsidR="009E0C7A" w:rsidRPr="00136511">
        <w:rPr>
          <w:szCs w:val="20"/>
        </w:rPr>
        <w:t xml:space="preserve"> dem Rahmenvertrag</w:t>
      </w:r>
      <w:r w:rsidR="00E547DA" w:rsidRPr="00136511">
        <w:rPr>
          <w:szCs w:val="20"/>
        </w:rPr>
        <w:t xml:space="preserve"> </w:t>
      </w:r>
      <w:r w:rsidR="00C86C40" w:rsidRPr="00136511">
        <w:rPr>
          <w:szCs w:val="20"/>
        </w:rPr>
        <w:t>sowie</w:t>
      </w:r>
      <w:r w:rsidR="004E75D2" w:rsidRPr="00136511">
        <w:rPr>
          <w:szCs w:val="20"/>
        </w:rPr>
        <w:t xml:space="preserve"> dem Verpackungshandbuch und</w:t>
      </w:r>
      <w:r w:rsidR="00C86C40" w:rsidRPr="00136511">
        <w:rPr>
          <w:szCs w:val="20"/>
        </w:rPr>
        <w:t xml:space="preserve"> Einzelvereinbarungen die Lieferung von Komponenten an BOS. Zudem dient Sie der Vermittlung eines klaren </w:t>
      </w:r>
      <w:r w:rsidR="00DA14D0" w:rsidRPr="00136511">
        <w:rPr>
          <w:szCs w:val="20"/>
        </w:rPr>
        <w:t>Verständnisses</w:t>
      </w:r>
      <w:r w:rsidR="00C86C40" w:rsidRPr="00136511">
        <w:rPr>
          <w:szCs w:val="20"/>
        </w:rPr>
        <w:t xml:space="preserve"> unserer Anforderungen und der Verantwortlichkeiten der Lieferanten. </w:t>
      </w:r>
    </w:p>
    <w:p w14:paraId="27D08AF2" w14:textId="77777777" w:rsidR="001B6366" w:rsidRPr="00136511" w:rsidRDefault="001B6366" w:rsidP="00136511">
      <w:pPr>
        <w:jc w:val="both"/>
        <w:rPr>
          <w:szCs w:val="20"/>
        </w:rPr>
      </w:pPr>
    </w:p>
    <w:p w14:paraId="066F2A1A" w14:textId="77777777" w:rsidR="007E3546" w:rsidRDefault="007E3546" w:rsidP="00136511">
      <w:pPr>
        <w:jc w:val="both"/>
        <w:rPr>
          <w:szCs w:val="20"/>
        </w:rPr>
      </w:pPr>
      <w:r w:rsidRPr="00136511">
        <w:rPr>
          <w:szCs w:val="20"/>
        </w:rPr>
        <w:t xml:space="preserve">Die oben genannten Vereinbarungen </w:t>
      </w:r>
      <w:r w:rsidR="001B6366" w:rsidRPr="00136511">
        <w:rPr>
          <w:szCs w:val="20"/>
        </w:rPr>
        <w:t>und Verträge sind</w:t>
      </w:r>
      <w:r w:rsidRPr="00136511">
        <w:rPr>
          <w:szCs w:val="20"/>
        </w:rPr>
        <w:t xml:space="preserve"> </w:t>
      </w:r>
      <w:r w:rsidR="00E10CE7" w:rsidRPr="00136511">
        <w:rPr>
          <w:szCs w:val="20"/>
        </w:rPr>
        <w:t>nur</w:t>
      </w:r>
      <w:r w:rsidR="001B6366" w:rsidRPr="00136511">
        <w:rPr>
          <w:szCs w:val="20"/>
        </w:rPr>
        <w:t xml:space="preserve"> wirksam</w:t>
      </w:r>
      <w:r w:rsidR="00E10CE7" w:rsidRPr="00136511">
        <w:rPr>
          <w:szCs w:val="20"/>
        </w:rPr>
        <w:t>,</w:t>
      </w:r>
      <w:r w:rsidRPr="00136511">
        <w:rPr>
          <w:szCs w:val="20"/>
        </w:rPr>
        <w:t xml:space="preserve"> wenn sie </w:t>
      </w:r>
      <w:r w:rsidR="001B6366" w:rsidRPr="00136511">
        <w:rPr>
          <w:szCs w:val="20"/>
        </w:rPr>
        <w:t xml:space="preserve">beiderseitig </w:t>
      </w:r>
      <w:r w:rsidR="00644972" w:rsidRPr="00136511">
        <w:rPr>
          <w:szCs w:val="20"/>
        </w:rPr>
        <w:t>unterschrieben sind.</w:t>
      </w:r>
    </w:p>
    <w:p w14:paraId="71AEE628" w14:textId="77777777" w:rsidR="001C0FED" w:rsidRDefault="001C0FED" w:rsidP="00136511">
      <w:pPr>
        <w:jc w:val="both"/>
        <w:rPr>
          <w:szCs w:val="20"/>
        </w:rPr>
      </w:pPr>
    </w:p>
    <w:p w14:paraId="5DC08E01" w14:textId="77777777" w:rsidR="000E101B" w:rsidRPr="00136511" w:rsidRDefault="000E0A7F" w:rsidP="00136511">
      <w:pPr>
        <w:pStyle w:val="berschrift1"/>
        <w:jc w:val="both"/>
      </w:pPr>
      <w:bookmarkStart w:id="6" w:name="_Toc503253634"/>
      <w:r w:rsidRPr="00136511">
        <w:t>Aufbau</w:t>
      </w:r>
      <w:r w:rsidR="000E101B" w:rsidRPr="00136511">
        <w:t xml:space="preserve"> der Logistikkosten</w:t>
      </w:r>
      <w:bookmarkEnd w:id="6"/>
    </w:p>
    <w:p w14:paraId="3F14B7C5" w14:textId="77777777" w:rsidR="009A1390" w:rsidRPr="00136511" w:rsidRDefault="009A1390" w:rsidP="00136511">
      <w:pPr>
        <w:jc w:val="both"/>
      </w:pPr>
    </w:p>
    <w:p w14:paraId="18DAE0A1" w14:textId="77777777" w:rsidR="00B52720" w:rsidRPr="00136511" w:rsidRDefault="001F2FED" w:rsidP="00136511">
      <w:pPr>
        <w:jc w:val="both"/>
        <w:rPr>
          <w:szCs w:val="20"/>
        </w:rPr>
      </w:pPr>
      <w:r w:rsidRPr="00136511">
        <w:rPr>
          <w:szCs w:val="20"/>
        </w:rPr>
        <w:t>Die Logistikkosten</w:t>
      </w:r>
      <w:r w:rsidR="000E101B" w:rsidRPr="00136511">
        <w:rPr>
          <w:szCs w:val="20"/>
        </w:rPr>
        <w:t xml:space="preserve"> </w:t>
      </w:r>
      <w:r w:rsidRPr="00136511">
        <w:rPr>
          <w:szCs w:val="20"/>
        </w:rPr>
        <w:t>(</w:t>
      </w:r>
      <w:r w:rsidR="000E101B" w:rsidRPr="00136511">
        <w:rPr>
          <w:szCs w:val="20"/>
        </w:rPr>
        <w:t>B-Preis</w:t>
      </w:r>
      <w:r w:rsidRPr="00136511">
        <w:rPr>
          <w:szCs w:val="20"/>
        </w:rPr>
        <w:t>)</w:t>
      </w:r>
      <w:r w:rsidR="000E101B" w:rsidRPr="00136511">
        <w:rPr>
          <w:szCs w:val="20"/>
        </w:rPr>
        <w:t xml:space="preserve"> pro 100 </w:t>
      </w:r>
      <w:r w:rsidR="009E0C7A" w:rsidRPr="00136511">
        <w:rPr>
          <w:szCs w:val="20"/>
        </w:rPr>
        <w:t xml:space="preserve">Einheiten </w:t>
      </w:r>
      <w:r w:rsidR="00B52720" w:rsidRPr="00136511">
        <w:rPr>
          <w:szCs w:val="20"/>
        </w:rPr>
        <w:t>(</w:t>
      </w:r>
      <w:r w:rsidR="009E0C7A" w:rsidRPr="00136511">
        <w:rPr>
          <w:szCs w:val="20"/>
        </w:rPr>
        <w:t>Stück</w:t>
      </w:r>
      <w:r w:rsidR="00E547DA" w:rsidRPr="00136511">
        <w:rPr>
          <w:szCs w:val="20"/>
        </w:rPr>
        <w:t xml:space="preserve"> </w:t>
      </w:r>
      <w:r w:rsidR="0017544D" w:rsidRPr="00136511">
        <w:rPr>
          <w:szCs w:val="20"/>
        </w:rPr>
        <w:t>oder</w:t>
      </w:r>
      <w:r w:rsidR="006C184C" w:rsidRPr="00136511">
        <w:rPr>
          <w:szCs w:val="20"/>
        </w:rPr>
        <w:t>, je nach Vorgabe</w:t>
      </w:r>
      <w:r w:rsidR="00B52720" w:rsidRPr="00136511">
        <w:rPr>
          <w:szCs w:val="20"/>
        </w:rPr>
        <w:t>: Meter, Quadratmeter, Länge, Gewicht)</w:t>
      </w:r>
      <w:r w:rsidR="000E101B" w:rsidRPr="00136511">
        <w:rPr>
          <w:szCs w:val="20"/>
        </w:rPr>
        <w:t xml:space="preserve"> </w:t>
      </w:r>
      <w:r w:rsidR="009E0C7A" w:rsidRPr="00136511">
        <w:rPr>
          <w:szCs w:val="20"/>
        </w:rPr>
        <w:t>sind</w:t>
      </w:r>
      <w:r w:rsidR="00B126AF" w:rsidRPr="00136511">
        <w:rPr>
          <w:szCs w:val="20"/>
        </w:rPr>
        <w:t xml:space="preserve"> </w:t>
      </w:r>
      <w:r w:rsidR="000E101B" w:rsidRPr="00136511">
        <w:rPr>
          <w:szCs w:val="20"/>
        </w:rPr>
        <w:t>nach den folgenden Komponenten aufzuteilen:</w:t>
      </w:r>
      <w:r w:rsidR="00974118" w:rsidRPr="00136511">
        <w:rPr>
          <w:szCs w:val="20"/>
        </w:rPr>
        <w:t xml:space="preserve"> </w:t>
      </w:r>
    </w:p>
    <w:p w14:paraId="1FE82EB9" w14:textId="77777777" w:rsidR="000E101B" w:rsidRPr="00136511" w:rsidRDefault="000E0A7F" w:rsidP="00136511">
      <w:pPr>
        <w:pStyle w:val="Listenabsatz"/>
        <w:numPr>
          <w:ilvl w:val="0"/>
          <w:numId w:val="19"/>
        </w:numPr>
        <w:jc w:val="both"/>
        <w:rPr>
          <w:szCs w:val="20"/>
        </w:rPr>
      </w:pPr>
      <w:r w:rsidRPr="00136511">
        <w:rPr>
          <w:szCs w:val="20"/>
        </w:rPr>
        <w:t>Transportkosten zu BOS</w:t>
      </w:r>
      <w:r w:rsidR="000E101B" w:rsidRPr="00136511">
        <w:rPr>
          <w:szCs w:val="20"/>
        </w:rPr>
        <w:t xml:space="preserve"> pro 100 </w:t>
      </w:r>
      <w:r w:rsidR="006C3523" w:rsidRPr="00136511">
        <w:rPr>
          <w:szCs w:val="20"/>
        </w:rPr>
        <w:t>Einheiten</w:t>
      </w:r>
      <w:r w:rsidR="000E101B" w:rsidRPr="00136511">
        <w:rPr>
          <w:szCs w:val="20"/>
        </w:rPr>
        <w:t xml:space="preserve"> </w:t>
      </w:r>
    </w:p>
    <w:p w14:paraId="29552575" w14:textId="77777777" w:rsidR="000E101B" w:rsidRPr="00136511" w:rsidRDefault="006C3523" w:rsidP="00136511">
      <w:pPr>
        <w:pStyle w:val="Listenabsatz"/>
        <w:numPr>
          <w:ilvl w:val="0"/>
          <w:numId w:val="19"/>
        </w:numPr>
        <w:jc w:val="both"/>
        <w:rPr>
          <w:szCs w:val="20"/>
        </w:rPr>
      </w:pPr>
      <w:r w:rsidRPr="00136511">
        <w:rPr>
          <w:szCs w:val="20"/>
        </w:rPr>
        <w:t>Verpackungskosten pro 100 Einheiten</w:t>
      </w:r>
      <w:r w:rsidR="000E101B" w:rsidRPr="00136511">
        <w:rPr>
          <w:szCs w:val="20"/>
        </w:rPr>
        <w:t xml:space="preserve"> </w:t>
      </w:r>
    </w:p>
    <w:p w14:paraId="428AC076" w14:textId="77777777" w:rsidR="000E101B" w:rsidRPr="00136511" w:rsidRDefault="006C3523" w:rsidP="00136511">
      <w:pPr>
        <w:pStyle w:val="Listenabsatz"/>
        <w:numPr>
          <w:ilvl w:val="0"/>
          <w:numId w:val="19"/>
        </w:numPr>
        <w:jc w:val="both"/>
        <w:rPr>
          <w:szCs w:val="20"/>
        </w:rPr>
      </w:pPr>
      <w:r w:rsidRPr="00136511">
        <w:rPr>
          <w:szCs w:val="20"/>
        </w:rPr>
        <w:t>Zollkosten pro 100 Einheiten</w:t>
      </w:r>
      <w:r w:rsidR="000E101B" w:rsidRPr="00136511">
        <w:rPr>
          <w:szCs w:val="20"/>
        </w:rPr>
        <w:t xml:space="preserve"> </w:t>
      </w:r>
    </w:p>
    <w:p w14:paraId="6006493B" w14:textId="77777777" w:rsidR="000E101B" w:rsidRPr="00136511" w:rsidRDefault="00E71A8E" w:rsidP="00136511">
      <w:pPr>
        <w:pStyle w:val="Listenabsatz"/>
        <w:numPr>
          <w:ilvl w:val="0"/>
          <w:numId w:val="19"/>
        </w:numPr>
        <w:jc w:val="both"/>
        <w:rPr>
          <w:szCs w:val="20"/>
        </w:rPr>
      </w:pPr>
      <w:r w:rsidRPr="00136511">
        <w:rPr>
          <w:szCs w:val="20"/>
        </w:rPr>
        <w:t>Sonstiges</w:t>
      </w:r>
      <w:r w:rsidR="006C3523" w:rsidRPr="00136511">
        <w:rPr>
          <w:szCs w:val="20"/>
        </w:rPr>
        <w:t xml:space="preserve"> pro 100 Einheiten</w:t>
      </w:r>
      <w:r w:rsidR="000E101B" w:rsidRPr="00136511">
        <w:rPr>
          <w:szCs w:val="20"/>
        </w:rPr>
        <w:t xml:space="preserve"> </w:t>
      </w:r>
    </w:p>
    <w:p w14:paraId="6C343885" w14:textId="77777777" w:rsidR="000E101B" w:rsidRPr="00136511" w:rsidRDefault="000E101B" w:rsidP="00136511">
      <w:pPr>
        <w:jc w:val="both"/>
        <w:rPr>
          <w:szCs w:val="20"/>
        </w:rPr>
      </w:pPr>
    </w:p>
    <w:p w14:paraId="2A692939" w14:textId="77777777" w:rsidR="006B5CB9" w:rsidRDefault="00B52720" w:rsidP="00136511">
      <w:pPr>
        <w:jc w:val="both"/>
        <w:rPr>
          <w:szCs w:val="20"/>
        </w:rPr>
      </w:pPr>
      <w:r w:rsidRPr="00136511">
        <w:rPr>
          <w:szCs w:val="20"/>
        </w:rPr>
        <w:t>Generell gilt, dass Abweichungen nur mit schriftlicher Dokumentation</w:t>
      </w:r>
      <w:r w:rsidR="00B63B36" w:rsidRPr="00136511">
        <w:rPr>
          <w:szCs w:val="20"/>
        </w:rPr>
        <w:t xml:space="preserve"> und Freigabe durch BOS</w:t>
      </w:r>
      <w:r w:rsidRPr="00136511">
        <w:rPr>
          <w:szCs w:val="20"/>
        </w:rPr>
        <w:t xml:space="preserve"> </w:t>
      </w:r>
      <w:r w:rsidR="00B63B36" w:rsidRPr="00136511">
        <w:rPr>
          <w:szCs w:val="20"/>
        </w:rPr>
        <w:t xml:space="preserve">mit einer Kalkulation auf Basis der angefragten Bedingungen erlaubt sind. Darüber hinaus muss zusätzlich ein Vorschlag des Lieferanten zu einer kostengünstigeren Variante (bei gleichen Kalkulationsregeln) vorliegen. Kostenbestandteile dürfen nur einmal deklariert werden und es dürfen nur Kosten deklariert werden, die der Lieferant auch zu tragen hat (gem. </w:t>
      </w:r>
      <w:r w:rsidR="00E10CE7" w:rsidRPr="00136511">
        <w:rPr>
          <w:szCs w:val="20"/>
        </w:rPr>
        <w:t>den vereinbarten Lieferbedingungen</w:t>
      </w:r>
      <w:r w:rsidR="00B63B36" w:rsidRPr="00136511">
        <w:rPr>
          <w:szCs w:val="20"/>
        </w:rPr>
        <w:t>).</w:t>
      </w:r>
    </w:p>
    <w:p w14:paraId="1F5F408F" w14:textId="77777777" w:rsidR="001C0FED" w:rsidRPr="00136511" w:rsidRDefault="001C0FED" w:rsidP="00136511">
      <w:pPr>
        <w:jc w:val="both"/>
        <w:rPr>
          <w:szCs w:val="20"/>
        </w:rPr>
      </w:pPr>
    </w:p>
    <w:p w14:paraId="243C610D" w14:textId="77777777" w:rsidR="006B5CB9" w:rsidRPr="00136511" w:rsidRDefault="006B5CB9" w:rsidP="00136511">
      <w:pPr>
        <w:pStyle w:val="berschrift2"/>
        <w:numPr>
          <w:ilvl w:val="1"/>
          <w:numId w:val="21"/>
        </w:numPr>
        <w:jc w:val="both"/>
        <w:rPr>
          <w:rFonts w:eastAsia="Calibri"/>
        </w:rPr>
      </w:pPr>
      <w:bookmarkStart w:id="7" w:name="_Toc503253635"/>
      <w:r w:rsidRPr="00136511">
        <w:rPr>
          <w:rFonts w:eastAsia="Calibri"/>
        </w:rPr>
        <w:t>Abgrenzung A-Preis</w:t>
      </w:r>
      <w:r w:rsidR="000E0A7F" w:rsidRPr="00136511">
        <w:rPr>
          <w:rFonts w:eastAsia="Calibri"/>
        </w:rPr>
        <w:t xml:space="preserve"> zu B-Preis</w:t>
      </w:r>
      <w:bookmarkEnd w:id="7"/>
    </w:p>
    <w:p w14:paraId="3B6404EB" w14:textId="77777777" w:rsidR="006B5CB9" w:rsidRPr="00136511" w:rsidRDefault="006B5CB9" w:rsidP="00136511">
      <w:pPr>
        <w:jc w:val="both"/>
      </w:pPr>
    </w:p>
    <w:p w14:paraId="071D7302" w14:textId="77777777" w:rsidR="006B5CB9" w:rsidRDefault="006B5CB9" w:rsidP="00136511">
      <w:pPr>
        <w:jc w:val="both"/>
      </w:pPr>
      <w:r w:rsidRPr="00136511">
        <w:t xml:space="preserve">Der A-Preis enthält alle internen Logistikaufwände des Lieferanten (Material- &amp; Informationsfluss), inklusive des Verpackens in die angebotenen Behälter. Kosten für Behälter und Verpackungsmaterial sind nicht im A-Preis enthalten. </w:t>
      </w:r>
    </w:p>
    <w:p w14:paraId="0FD1B9B8" w14:textId="77777777" w:rsidR="001C0FED" w:rsidRPr="00136511" w:rsidRDefault="001C0FED" w:rsidP="00136511">
      <w:pPr>
        <w:jc w:val="both"/>
        <w:rPr>
          <w:b/>
          <w:bCs/>
        </w:rPr>
      </w:pPr>
    </w:p>
    <w:p w14:paraId="7BCE7ED6" w14:textId="77777777" w:rsidR="00E71A8E" w:rsidRPr="00136511" w:rsidRDefault="00B63B36" w:rsidP="00136511">
      <w:pPr>
        <w:pStyle w:val="berschrift2"/>
        <w:numPr>
          <w:ilvl w:val="1"/>
          <w:numId w:val="21"/>
        </w:numPr>
        <w:jc w:val="both"/>
        <w:rPr>
          <w:rFonts w:eastAsia="Calibri"/>
        </w:rPr>
      </w:pPr>
      <w:bookmarkStart w:id="8" w:name="_Toc503253636"/>
      <w:r w:rsidRPr="00136511">
        <w:rPr>
          <w:rFonts w:eastAsia="Calibri"/>
        </w:rPr>
        <w:t>Beschreibung</w:t>
      </w:r>
      <w:r w:rsidR="006B5CB9" w:rsidRPr="00136511">
        <w:rPr>
          <w:rFonts w:eastAsia="Calibri"/>
        </w:rPr>
        <w:t xml:space="preserve"> der Logistikkostenbestandteile</w:t>
      </w:r>
      <w:bookmarkEnd w:id="8"/>
    </w:p>
    <w:p w14:paraId="3BE4E462" w14:textId="77777777" w:rsidR="00E71A8E" w:rsidRPr="00136511" w:rsidRDefault="00E71A8E" w:rsidP="00136511">
      <w:pPr>
        <w:jc w:val="both"/>
      </w:pPr>
    </w:p>
    <w:p w14:paraId="571A5B31" w14:textId="77777777" w:rsidR="00E71A8E" w:rsidRPr="00136511" w:rsidRDefault="00E71A8E" w:rsidP="00136511">
      <w:pPr>
        <w:jc w:val="both"/>
      </w:pPr>
      <w:r w:rsidRPr="00956C50">
        <w:t>Je nach individuell vereinbarten Incoterms</w:t>
      </w:r>
      <w:r w:rsidRPr="0073753E">
        <w:rPr>
          <w:color w:val="0070C0"/>
        </w:rPr>
        <w:t xml:space="preserve"> </w:t>
      </w:r>
      <w:r w:rsidRPr="00136511">
        <w:t xml:space="preserve">können die Punkte „Transportkosten“ und </w:t>
      </w:r>
      <w:r w:rsidR="006B5CB9" w:rsidRPr="00136511">
        <w:t>„</w:t>
      </w:r>
      <w:r w:rsidRPr="00136511">
        <w:t>Zollkosten</w:t>
      </w:r>
      <w:r w:rsidR="006B5CB9" w:rsidRPr="00136511">
        <w:t>“</w:t>
      </w:r>
      <w:r w:rsidRPr="00136511">
        <w:t xml:space="preserve"> wegfallen.</w:t>
      </w:r>
      <w:r w:rsidR="00B63B36" w:rsidRPr="00136511">
        <w:t xml:space="preserve"> Im Folgenden werden die vier Kostenbestandteile der Logistikkosten (B-Preis) beschrieben:</w:t>
      </w:r>
    </w:p>
    <w:p w14:paraId="29294D9B" w14:textId="77777777" w:rsidR="00B63B36" w:rsidRPr="00136511" w:rsidRDefault="00B63B36" w:rsidP="00136511">
      <w:pPr>
        <w:jc w:val="both"/>
      </w:pPr>
    </w:p>
    <w:p w14:paraId="3092EEE1" w14:textId="77777777" w:rsidR="00B63B36" w:rsidRPr="00136511" w:rsidRDefault="00B63B36" w:rsidP="00136511">
      <w:pPr>
        <w:pStyle w:val="Listenabsatz"/>
        <w:numPr>
          <w:ilvl w:val="0"/>
          <w:numId w:val="19"/>
        </w:numPr>
        <w:jc w:val="both"/>
      </w:pPr>
      <w:r w:rsidRPr="00136511">
        <w:t>Transportkosten</w:t>
      </w:r>
    </w:p>
    <w:p w14:paraId="0FE2F0BA" w14:textId="77777777" w:rsidR="00B63B36" w:rsidRPr="00136511" w:rsidRDefault="00B63B36" w:rsidP="00136511">
      <w:pPr>
        <w:pStyle w:val="Listenabsatz"/>
        <w:numPr>
          <w:ilvl w:val="1"/>
          <w:numId w:val="19"/>
        </w:numPr>
        <w:jc w:val="both"/>
      </w:pPr>
      <w:r w:rsidRPr="00136511">
        <w:t>Kosten des Transportes von Waren</w:t>
      </w:r>
      <w:r w:rsidR="00F35A74" w:rsidRPr="00136511">
        <w:t xml:space="preserve"> (</w:t>
      </w:r>
      <w:r w:rsidRPr="00136511">
        <w:t>Verladen auf ein Transportmittel, ab einem Versandort bis zum Bestimmungsort</w:t>
      </w:r>
      <w:r w:rsidR="00F35A74" w:rsidRPr="00136511">
        <w:t>)</w:t>
      </w:r>
    </w:p>
    <w:p w14:paraId="1039D1E3" w14:textId="77777777" w:rsidR="00B63B36" w:rsidRPr="00136511" w:rsidRDefault="00B63B36" w:rsidP="00136511">
      <w:pPr>
        <w:pStyle w:val="Listenabsatz"/>
        <w:numPr>
          <w:ilvl w:val="0"/>
          <w:numId w:val="19"/>
        </w:numPr>
        <w:jc w:val="both"/>
      </w:pPr>
      <w:r w:rsidRPr="00136511">
        <w:t>Verpackungskosten</w:t>
      </w:r>
    </w:p>
    <w:p w14:paraId="15359B6D" w14:textId="77777777" w:rsidR="00B63B36" w:rsidRPr="00136511" w:rsidRDefault="00B63B36" w:rsidP="00136511">
      <w:pPr>
        <w:pStyle w:val="Listenabsatz"/>
        <w:numPr>
          <w:ilvl w:val="1"/>
          <w:numId w:val="19"/>
        </w:numPr>
        <w:jc w:val="both"/>
      </w:pPr>
      <w:r w:rsidRPr="00136511">
        <w:t>Verpackungsart</w:t>
      </w:r>
    </w:p>
    <w:p w14:paraId="449873A6" w14:textId="77777777" w:rsidR="00B63B36" w:rsidRPr="00136511" w:rsidRDefault="00B63B36" w:rsidP="00136511">
      <w:pPr>
        <w:pStyle w:val="Listenabsatz"/>
        <w:numPr>
          <w:ilvl w:val="1"/>
          <w:numId w:val="19"/>
        </w:numPr>
        <w:jc w:val="both"/>
      </w:pPr>
      <w:r w:rsidRPr="00136511">
        <w:t>Maße</w:t>
      </w:r>
    </w:p>
    <w:p w14:paraId="279972FC" w14:textId="77777777" w:rsidR="00B63B36" w:rsidRPr="00136511" w:rsidRDefault="00B63B36" w:rsidP="00136511">
      <w:pPr>
        <w:pStyle w:val="Listenabsatz"/>
        <w:numPr>
          <w:ilvl w:val="1"/>
          <w:numId w:val="19"/>
        </w:numPr>
        <w:jc w:val="both"/>
      </w:pPr>
      <w:r w:rsidRPr="00136511">
        <w:t>Bruttogewicht</w:t>
      </w:r>
    </w:p>
    <w:p w14:paraId="44DCF28E" w14:textId="77777777" w:rsidR="00B63B36" w:rsidRPr="00136511" w:rsidRDefault="00B63B36" w:rsidP="00136511">
      <w:pPr>
        <w:pStyle w:val="Listenabsatz"/>
        <w:numPr>
          <w:ilvl w:val="1"/>
          <w:numId w:val="19"/>
        </w:numPr>
        <w:jc w:val="both"/>
      </w:pPr>
      <w:r w:rsidRPr="00136511">
        <w:t>Anzahl Stück pro Verpackungseinheit</w:t>
      </w:r>
    </w:p>
    <w:p w14:paraId="6B521696" w14:textId="77777777" w:rsidR="00B63B36" w:rsidRPr="00136511" w:rsidRDefault="00B63B36" w:rsidP="00136511">
      <w:pPr>
        <w:pStyle w:val="Listenabsatz"/>
        <w:numPr>
          <w:ilvl w:val="1"/>
          <w:numId w:val="19"/>
        </w:numPr>
        <w:jc w:val="both"/>
      </w:pPr>
      <w:r w:rsidRPr="00136511">
        <w:t>Anzahl Verpackungseinheiten pro Ladungseinheit</w:t>
      </w:r>
    </w:p>
    <w:p w14:paraId="47397300" w14:textId="77777777" w:rsidR="00B63B36" w:rsidRPr="00136511" w:rsidRDefault="00B63B36" w:rsidP="00136511">
      <w:pPr>
        <w:pStyle w:val="Listenabsatz"/>
        <w:numPr>
          <w:ilvl w:val="1"/>
          <w:numId w:val="19"/>
        </w:numPr>
        <w:jc w:val="both"/>
      </w:pPr>
      <w:r w:rsidRPr="00136511">
        <w:t>Stapelfaktor</w:t>
      </w:r>
    </w:p>
    <w:p w14:paraId="01FDA03E" w14:textId="77777777" w:rsidR="00B63B36" w:rsidRPr="00136511" w:rsidRDefault="00B63B36" w:rsidP="00136511">
      <w:pPr>
        <w:pStyle w:val="Listenabsatz"/>
        <w:numPr>
          <w:ilvl w:val="1"/>
          <w:numId w:val="19"/>
        </w:numPr>
        <w:jc w:val="both"/>
      </w:pPr>
      <w:r w:rsidRPr="00136511">
        <w:t>Evtl. anfallende Investitionskosten</w:t>
      </w:r>
    </w:p>
    <w:p w14:paraId="79F92ACF" w14:textId="77777777" w:rsidR="00B63B36" w:rsidRPr="00136511" w:rsidRDefault="00B63B36" w:rsidP="00136511">
      <w:pPr>
        <w:pStyle w:val="Listenabsatz"/>
        <w:numPr>
          <w:ilvl w:val="0"/>
          <w:numId w:val="19"/>
        </w:numPr>
        <w:jc w:val="both"/>
      </w:pPr>
      <w:r w:rsidRPr="00136511">
        <w:t>Zollkosten</w:t>
      </w:r>
    </w:p>
    <w:p w14:paraId="66EC418F" w14:textId="77777777" w:rsidR="00B63B36" w:rsidRPr="00136511" w:rsidRDefault="00B63B36" w:rsidP="00136511">
      <w:pPr>
        <w:pStyle w:val="Listenabsatz"/>
        <w:numPr>
          <w:ilvl w:val="1"/>
          <w:numId w:val="19"/>
        </w:numPr>
        <w:jc w:val="both"/>
      </w:pPr>
      <w:r w:rsidRPr="00136511">
        <w:t>Alle Kosten und Gebühren, welche in Zusammenhang mit der Zollabwicklung sowohl im Ausfuhr- als auch im Einfuhrland anfallen</w:t>
      </w:r>
      <w:r w:rsidR="00166375" w:rsidRPr="00136511">
        <w:t xml:space="preserve"> (</w:t>
      </w:r>
      <w:r w:rsidRPr="00136511">
        <w:t>z.B. Abwicklungskosten eines Zollagenten</w:t>
      </w:r>
      <w:r w:rsidR="00166375" w:rsidRPr="00136511">
        <w:t>)</w:t>
      </w:r>
      <w:r w:rsidR="007B71D4">
        <w:br/>
      </w:r>
      <w:r w:rsidR="007B71D4">
        <w:br/>
      </w:r>
      <w:r w:rsidR="007B71D4">
        <w:br/>
      </w:r>
      <w:r w:rsidR="007B71D4">
        <w:lastRenderedPageBreak/>
        <w:br/>
      </w:r>
    </w:p>
    <w:p w14:paraId="109BED2F" w14:textId="77777777" w:rsidR="00B63B36" w:rsidRPr="00136511" w:rsidRDefault="00B63B36" w:rsidP="00136511">
      <w:pPr>
        <w:pStyle w:val="Listenabsatz"/>
        <w:numPr>
          <w:ilvl w:val="0"/>
          <w:numId w:val="19"/>
        </w:numPr>
        <w:jc w:val="both"/>
      </w:pPr>
      <w:r w:rsidRPr="00136511">
        <w:t>Sonstiges</w:t>
      </w:r>
    </w:p>
    <w:p w14:paraId="48E6DC92" w14:textId="77777777" w:rsidR="00B63B36" w:rsidRPr="00136511" w:rsidRDefault="00B63B36" w:rsidP="00136511">
      <w:pPr>
        <w:pStyle w:val="Listenabsatz"/>
        <w:numPr>
          <w:ilvl w:val="1"/>
          <w:numId w:val="19"/>
        </w:numPr>
        <w:jc w:val="both"/>
      </w:pPr>
      <w:r w:rsidRPr="00136511">
        <w:t>Gebühren</w:t>
      </w:r>
    </w:p>
    <w:p w14:paraId="5BA8A53A" w14:textId="77777777" w:rsidR="00B63B36" w:rsidRPr="00136511" w:rsidRDefault="00B63B36" w:rsidP="00136511">
      <w:pPr>
        <w:pStyle w:val="Listenabsatz"/>
        <w:numPr>
          <w:ilvl w:val="1"/>
          <w:numId w:val="19"/>
        </w:numPr>
        <w:jc w:val="both"/>
      </w:pPr>
      <w:r w:rsidRPr="00136511">
        <w:t>Nicht rückerstattungsfähige Steuern</w:t>
      </w:r>
    </w:p>
    <w:p w14:paraId="6FD79A41" w14:textId="77777777" w:rsidR="00B63B36" w:rsidRPr="00136511" w:rsidRDefault="00B63B36" w:rsidP="00136511">
      <w:pPr>
        <w:pStyle w:val="Listenabsatz"/>
        <w:ind w:left="1440"/>
        <w:jc w:val="both"/>
      </w:pPr>
    </w:p>
    <w:p w14:paraId="3D4596F1" w14:textId="77777777" w:rsidR="009A1390" w:rsidRDefault="00B63B36" w:rsidP="00136511">
      <w:pPr>
        <w:jc w:val="both"/>
      </w:pPr>
      <w:r w:rsidRPr="00136511">
        <w:t xml:space="preserve">Sämtliche </w:t>
      </w:r>
      <w:r w:rsidR="00B8415D" w:rsidRPr="00136511">
        <w:t>Bestandteile des B-Preises</w:t>
      </w:r>
      <w:r w:rsidRPr="00136511">
        <w:t xml:space="preserve"> müssen wie in Punkt 2 beschrieben pro 100 mit der richtigen Einheit dargestellt werden.</w:t>
      </w:r>
    </w:p>
    <w:p w14:paraId="31BC619C" w14:textId="77777777" w:rsidR="001C0FED" w:rsidRPr="00136511" w:rsidRDefault="001C0FED" w:rsidP="00136511">
      <w:pPr>
        <w:jc w:val="both"/>
      </w:pPr>
    </w:p>
    <w:p w14:paraId="22F97125" w14:textId="77777777" w:rsidR="00C86C40" w:rsidRPr="00136511" w:rsidRDefault="00C86C40" w:rsidP="00136511">
      <w:pPr>
        <w:pStyle w:val="berschrift1"/>
        <w:jc w:val="both"/>
      </w:pPr>
      <w:bookmarkStart w:id="9" w:name="_Toc441817042"/>
      <w:bookmarkStart w:id="10" w:name="_Toc441830212"/>
      <w:bookmarkStart w:id="11" w:name="_Toc503253637"/>
      <w:r w:rsidRPr="00136511">
        <w:t>Informationsfluss/</w:t>
      </w:r>
      <w:r w:rsidR="009A046B" w:rsidRPr="00136511">
        <w:t xml:space="preserve"> </w:t>
      </w:r>
      <w:r w:rsidRPr="00136511">
        <w:t>DFÜ</w:t>
      </w:r>
      <w:bookmarkEnd w:id="9"/>
      <w:bookmarkEnd w:id="10"/>
      <w:r w:rsidR="00907D7A" w:rsidRPr="00136511">
        <w:t>/</w:t>
      </w:r>
      <w:r w:rsidR="009A046B" w:rsidRPr="00136511">
        <w:t xml:space="preserve"> </w:t>
      </w:r>
      <w:r w:rsidR="00E7493F" w:rsidRPr="00136511">
        <w:t>Bestellprozess</w:t>
      </w:r>
      <w:bookmarkEnd w:id="11"/>
    </w:p>
    <w:p w14:paraId="56765941" w14:textId="77777777" w:rsidR="005C7BDC" w:rsidRPr="00136511" w:rsidRDefault="005C7BDC" w:rsidP="00136511">
      <w:pPr>
        <w:jc w:val="both"/>
      </w:pPr>
    </w:p>
    <w:p w14:paraId="154AF107" w14:textId="77777777" w:rsidR="009F6395" w:rsidRPr="007D3941" w:rsidRDefault="009F6395" w:rsidP="00136511">
      <w:pPr>
        <w:jc w:val="both"/>
        <w:rPr>
          <w:color w:val="000000" w:themeColor="text1"/>
          <w:szCs w:val="20"/>
        </w:rPr>
      </w:pPr>
      <w:r w:rsidRPr="007D3941">
        <w:rPr>
          <w:color w:val="000000" w:themeColor="text1"/>
        </w:rPr>
        <w:t>Kommunikationssprache ist</w:t>
      </w:r>
      <w:r w:rsidR="00D17EFB" w:rsidRPr="007D3941">
        <w:rPr>
          <w:color w:val="000000" w:themeColor="text1"/>
        </w:rPr>
        <w:t xml:space="preserve"> </w:t>
      </w:r>
      <w:r w:rsidRPr="007D3941">
        <w:rPr>
          <w:color w:val="000000" w:themeColor="text1"/>
        </w:rPr>
        <w:t>die Sprache des belieferten BOS-Werkes bzw. der zentralen BOS Organisationseinheit. Alternative Sprache für alle Kommunikationsformen ist Englisch.</w:t>
      </w:r>
    </w:p>
    <w:p w14:paraId="770D47EC" w14:textId="77777777" w:rsidR="009F6395" w:rsidRDefault="009F6395" w:rsidP="00136511">
      <w:pPr>
        <w:jc w:val="both"/>
        <w:rPr>
          <w:szCs w:val="20"/>
        </w:rPr>
      </w:pPr>
    </w:p>
    <w:p w14:paraId="538D1348" w14:textId="77777777" w:rsidR="00C86C40" w:rsidRPr="00136511" w:rsidRDefault="00C86C40" w:rsidP="00136511">
      <w:pPr>
        <w:jc w:val="both"/>
        <w:rPr>
          <w:szCs w:val="20"/>
        </w:rPr>
      </w:pPr>
      <w:r w:rsidRPr="00136511">
        <w:rPr>
          <w:szCs w:val="20"/>
        </w:rPr>
        <w:t>D</w:t>
      </w:r>
      <w:r w:rsidR="009F6395">
        <w:rPr>
          <w:szCs w:val="20"/>
        </w:rPr>
        <w:t>er</w:t>
      </w:r>
      <w:r w:rsidRPr="00136511">
        <w:rPr>
          <w:szCs w:val="20"/>
        </w:rPr>
        <w:t xml:space="preserve"> Informationsaustausch zwischen Lieferanten und BOS hat via EDI</w:t>
      </w:r>
      <w:r w:rsidR="00974118" w:rsidRPr="00136511">
        <w:rPr>
          <w:szCs w:val="20"/>
        </w:rPr>
        <w:t xml:space="preserve"> nach VDA</w:t>
      </w:r>
      <w:r w:rsidR="00E71A8E" w:rsidRPr="00136511">
        <w:rPr>
          <w:szCs w:val="20"/>
        </w:rPr>
        <w:t>/ANSI</w:t>
      </w:r>
      <w:r w:rsidRPr="00136511">
        <w:rPr>
          <w:szCs w:val="20"/>
        </w:rPr>
        <w:t xml:space="preserve"> zu erfolgen. A</w:t>
      </w:r>
      <w:r w:rsidR="00974118" w:rsidRPr="00136511">
        <w:rPr>
          <w:szCs w:val="20"/>
        </w:rPr>
        <w:t xml:space="preserve">lternative Kommunikationsmittel sind </w:t>
      </w:r>
      <w:r w:rsidR="00E71A8E" w:rsidRPr="00136511">
        <w:rPr>
          <w:szCs w:val="20"/>
        </w:rPr>
        <w:t xml:space="preserve">mit der Abteilung LGI im HQ von BOS </w:t>
      </w:r>
      <w:r w:rsidRPr="00136511">
        <w:rPr>
          <w:szCs w:val="20"/>
        </w:rPr>
        <w:t xml:space="preserve">abzustimmen, </w:t>
      </w:r>
      <w:r w:rsidR="00F45E8C" w:rsidRPr="00136511">
        <w:rPr>
          <w:szCs w:val="20"/>
        </w:rPr>
        <w:t xml:space="preserve">von ihr </w:t>
      </w:r>
      <w:r w:rsidRPr="00136511">
        <w:rPr>
          <w:szCs w:val="20"/>
        </w:rPr>
        <w:t>freizugeben und können nur zur Überbrückung bis zur EDI-Fähigkeit eingesetzt werden.</w:t>
      </w:r>
    </w:p>
    <w:p w14:paraId="66299662" w14:textId="77777777" w:rsidR="00166375" w:rsidRPr="00136511" w:rsidRDefault="00166375" w:rsidP="00136511">
      <w:pPr>
        <w:jc w:val="both"/>
        <w:rPr>
          <w:szCs w:val="20"/>
        </w:rPr>
      </w:pPr>
    </w:p>
    <w:p w14:paraId="647B16A6" w14:textId="77777777" w:rsidR="00CD2D41" w:rsidRDefault="00C86C40" w:rsidP="00136511">
      <w:pPr>
        <w:jc w:val="both"/>
        <w:rPr>
          <w:szCs w:val="20"/>
        </w:rPr>
      </w:pPr>
      <w:r w:rsidRPr="00136511">
        <w:rPr>
          <w:szCs w:val="20"/>
        </w:rPr>
        <w:t xml:space="preserve">Eine Anleitung zur Implementierung von EDI kann </w:t>
      </w:r>
      <w:r w:rsidR="00D375AC" w:rsidRPr="00136511">
        <w:rPr>
          <w:szCs w:val="20"/>
        </w:rPr>
        <w:t>dem</w:t>
      </w:r>
      <w:r w:rsidRPr="00136511">
        <w:rPr>
          <w:szCs w:val="20"/>
        </w:rPr>
        <w:t xml:space="preserve"> Lieferantenportal</w:t>
      </w:r>
      <w:r w:rsidR="00907D7A" w:rsidRPr="00136511">
        <w:rPr>
          <w:szCs w:val="20"/>
        </w:rPr>
        <w:t xml:space="preserve"> in der Kategorie „Logistik“ im Dokument „Logistikbedingungen“</w:t>
      </w:r>
      <w:r w:rsidRPr="00136511">
        <w:rPr>
          <w:szCs w:val="20"/>
        </w:rPr>
        <w:t xml:space="preserve"> </w:t>
      </w:r>
      <w:r w:rsidR="00D375AC" w:rsidRPr="00136511">
        <w:rPr>
          <w:szCs w:val="20"/>
        </w:rPr>
        <w:t>entnommen</w:t>
      </w:r>
      <w:r w:rsidR="00974118" w:rsidRPr="00136511">
        <w:rPr>
          <w:szCs w:val="20"/>
        </w:rPr>
        <w:t xml:space="preserve"> werden</w:t>
      </w:r>
      <w:r w:rsidRPr="00136511">
        <w:rPr>
          <w:szCs w:val="20"/>
        </w:rPr>
        <w:t>.</w:t>
      </w:r>
    </w:p>
    <w:p w14:paraId="6120D178" w14:textId="77777777" w:rsidR="001C0FED" w:rsidRPr="00136511" w:rsidRDefault="001C0FED" w:rsidP="00136511">
      <w:pPr>
        <w:jc w:val="both"/>
        <w:rPr>
          <w:szCs w:val="20"/>
        </w:rPr>
      </w:pPr>
    </w:p>
    <w:p w14:paraId="4310C967" w14:textId="77777777" w:rsidR="000E101B" w:rsidRPr="00136511" w:rsidRDefault="009E6870" w:rsidP="00136511">
      <w:pPr>
        <w:pStyle w:val="berschrift2"/>
        <w:numPr>
          <w:ilvl w:val="1"/>
          <w:numId w:val="21"/>
        </w:numPr>
        <w:jc w:val="both"/>
      </w:pPr>
      <w:bookmarkStart w:id="12" w:name="_Toc503253638"/>
      <w:bookmarkStart w:id="13" w:name="_Toc441764314"/>
      <w:bookmarkStart w:id="14" w:name="_Toc441816310"/>
      <w:bookmarkStart w:id="15" w:name="_Toc441817041"/>
      <w:bookmarkStart w:id="16" w:name="_Toc441817676"/>
      <w:bookmarkStart w:id="17" w:name="_Toc441828479"/>
      <w:bookmarkStart w:id="18" w:name="_Toc441830211"/>
      <w:bookmarkStart w:id="19" w:name="_Toc441743701"/>
      <w:bookmarkStart w:id="20" w:name="_Toc441817022"/>
      <w:bookmarkStart w:id="21" w:name="_Toc441830189"/>
      <w:r w:rsidRPr="00136511">
        <w:t>Abrufe</w:t>
      </w:r>
      <w:bookmarkEnd w:id="12"/>
      <w:r w:rsidRPr="00136511">
        <w:tab/>
      </w:r>
    </w:p>
    <w:p w14:paraId="760B41F7" w14:textId="77777777" w:rsidR="000E101B" w:rsidRPr="00136511" w:rsidRDefault="000E101B" w:rsidP="00136511">
      <w:pPr>
        <w:pStyle w:val="KeinLeerraum"/>
        <w:jc w:val="both"/>
      </w:pPr>
    </w:p>
    <w:p w14:paraId="28EEA0DC" w14:textId="77777777" w:rsidR="00974118" w:rsidRPr="00136511" w:rsidRDefault="002215D4" w:rsidP="00136511">
      <w:pPr>
        <w:jc w:val="both"/>
        <w:rPr>
          <w:szCs w:val="20"/>
        </w:rPr>
      </w:pPr>
      <w:r w:rsidRPr="00136511">
        <w:rPr>
          <w:szCs w:val="20"/>
        </w:rPr>
        <w:t xml:space="preserve">BOS übermittelt seine </w:t>
      </w:r>
      <w:r w:rsidR="006C184C" w:rsidRPr="00136511">
        <w:rPr>
          <w:szCs w:val="20"/>
        </w:rPr>
        <w:t>LPA</w:t>
      </w:r>
      <w:r w:rsidR="001611DF" w:rsidRPr="00136511">
        <w:rPr>
          <w:szCs w:val="20"/>
        </w:rPr>
        <w:t xml:space="preserve"> wöchentlich</w:t>
      </w:r>
      <w:r w:rsidRPr="00136511">
        <w:rPr>
          <w:szCs w:val="20"/>
        </w:rPr>
        <w:t xml:space="preserve"> via EDI</w:t>
      </w:r>
      <w:r w:rsidR="006E3714" w:rsidRPr="00136511">
        <w:rPr>
          <w:szCs w:val="20"/>
        </w:rPr>
        <w:t xml:space="preserve"> an den Lieferanten. Die darin enthaltenen Abruftermine </w:t>
      </w:r>
      <w:r w:rsidR="006B5CB9" w:rsidRPr="00136511">
        <w:rPr>
          <w:szCs w:val="20"/>
        </w:rPr>
        <w:t>können in Tages-/</w:t>
      </w:r>
      <w:r w:rsidR="009A046B" w:rsidRPr="00136511">
        <w:rPr>
          <w:szCs w:val="20"/>
        </w:rPr>
        <w:t xml:space="preserve"> </w:t>
      </w:r>
      <w:r w:rsidR="006E3714" w:rsidRPr="00136511">
        <w:rPr>
          <w:szCs w:val="20"/>
        </w:rPr>
        <w:t xml:space="preserve">Wochen- bzw. Monatsangaben ausgedrückt werden. Der </w:t>
      </w:r>
      <w:r w:rsidR="006C184C" w:rsidRPr="00136511">
        <w:rPr>
          <w:szCs w:val="20"/>
        </w:rPr>
        <w:t>LPA</w:t>
      </w:r>
      <w:r w:rsidR="006E3714" w:rsidRPr="00136511">
        <w:rPr>
          <w:szCs w:val="20"/>
        </w:rPr>
        <w:t xml:space="preserve"> kann per </w:t>
      </w:r>
      <w:r w:rsidR="005C7BDC" w:rsidRPr="00136511">
        <w:rPr>
          <w:szCs w:val="20"/>
        </w:rPr>
        <w:t>E-Mail</w:t>
      </w:r>
      <w:r w:rsidR="006E3714" w:rsidRPr="00136511">
        <w:rPr>
          <w:szCs w:val="20"/>
        </w:rPr>
        <w:t>/</w:t>
      </w:r>
      <w:r w:rsidR="00D93569" w:rsidRPr="00136511">
        <w:rPr>
          <w:szCs w:val="20"/>
        </w:rPr>
        <w:t xml:space="preserve"> </w:t>
      </w:r>
      <w:r w:rsidR="006E3714" w:rsidRPr="00136511">
        <w:rPr>
          <w:rFonts w:eastAsia="Times New Roman" w:cs="Arial"/>
          <w:szCs w:val="20"/>
          <w:lang w:eastAsia="de-DE"/>
        </w:rPr>
        <w:t>Web</w:t>
      </w:r>
      <w:r w:rsidR="00D93569" w:rsidRPr="00136511">
        <w:rPr>
          <w:rFonts w:eastAsia="Times New Roman" w:cs="Arial"/>
          <w:szCs w:val="20"/>
          <w:lang w:eastAsia="de-DE"/>
        </w:rPr>
        <w:t xml:space="preserve"> EDI</w:t>
      </w:r>
      <w:r w:rsidR="006E3714" w:rsidRPr="00136511">
        <w:rPr>
          <w:rFonts w:eastAsia="Times New Roman" w:cs="Arial"/>
          <w:szCs w:val="20"/>
          <w:lang w:eastAsia="de-DE"/>
        </w:rPr>
        <w:t xml:space="preserve"> </w:t>
      </w:r>
      <w:r w:rsidR="00E5603A" w:rsidRPr="00136511">
        <w:rPr>
          <w:rFonts w:eastAsia="Times New Roman" w:cs="Arial"/>
          <w:szCs w:val="20"/>
          <w:lang w:eastAsia="de-DE"/>
        </w:rPr>
        <w:t>(online Portal)</w:t>
      </w:r>
      <w:r w:rsidR="00E5603A" w:rsidRPr="00136511">
        <w:rPr>
          <w:szCs w:val="20"/>
        </w:rPr>
        <w:t xml:space="preserve"> </w:t>
      </w:r>
      <w:r w:rsidR="006E3714" w:rsidRPr="00136511">
        <w:rPr>
          <w:szCs w:val="20"/>
        </w:rPr>
        <w:t xml:space="preserve">übermittelt werden, </w:t>
      </w:r>
      <w:r w:rsidR="00166375" w:rsidRPr="00136511">
        <w:rPr>
          <w:szCs w:val="20"/>
        </w:rPr>
        <w:t xml:space="preserve">bis eine </w:t>
      </w:r>
      <w:r w:rsidR="006E3714" w:rsidRPr="00136511">
        <w:rPr>
          <w:szCs w:val="20"/>
        </w:rPr>
        <w:t xml:space="preserve">EDI-Anbindung </w:t>
      </w:r>
      <w:r w:rsidR="00166375" w:rsidRPr="00136511">
        <w:rPr>
          <w:szCs w:val="20"/>
        </w:rPr>
        <w:t>beim Lieferant hergestellt ist</w:t>
      </w:r>
      <w:r w:rsidR="006E3714" w:rsidRPr="00136511">
        <w:rPr>
          <w:szCs w:val="20"/>
        </w:rPr>
        <w:t xml:space="preserve">. </w:t>
      </w:r>
      <w:r w:rsidR="00907D7A" w:rsidRPr="00136511">
        <w:rPr>
          <w:szCs w:val="20"/>
        </w:rPr>
        <w:t>Der Lieferant ist verpflichtet</w:t>
      </w:r>
      <w:r w:rsidR="00B126AF" w:rsidRPr="00136511">
        <w:rPr>
          <w:szCs w:val="20"/>
        </w:rPr>
        <w:t>,</w:t>
      </w:r>
      <w:r w:rsidR="00907D7A" w:rsidRPr="00136511">
        <w:rPr>
          <w:szCs w:val="20"/>
        </w:rPr>
        <w:t xml:space="preserve"> sich hinsichtlich der im </w:t>
      </w:r>
      <w:r w:rsidR="006C184C" w:rsidRPr="00136511">
        <w:rPr>
          <w:szCs w:val="20"/>
        </w:rPr>
        <w:t>LPA</w:t>
      </w:r>
      <w:r w:rsidR="00907D7A" w:rsidRPr="00136511">
        <w:rPr>
          <w:szCs w:val="20"/>
        </w:rPr>
        <w:t xml:space="preserve"> genannten </w:t>
      </w:r>
      <w:r w:rsidR="006C184C" w:rsidRPr="00136511">
        <w:rPr>
          <w:szCs w:val="20"/>
        </w:rPr>
        <w:t>T</w:t>
      </w:r>
      <w:r w:rsidR="005F617E" w:rsidRPr="00136511">
        <w:rPr>
          <w:szCs w:val="20"/>
        </w:rPr>
        <w:t>ermine mit</w:t>
      </w:r>
      <w:r w:rsidR="001611DF" w:rsidRPr="00136511">
        <w:rPr>
          <w:szCs w:val="20"/>
        </w:rPr>
        <w:t xml:space="preserve"> dem</w:t>
      </w:r>
      <w:r w:rsidR="005F617E" w:rsidRPr="00136511">
        <w:rPr>
          <w:szCs w:val="20"/>
        </w:rPr>
        <w:t xml:space="preserve"> BOS</w:t>
      </w:r>
      <w:r w:rsidR="001611DF" w:rsidRPr="00136511">
        <w:rPr>
          <w:szCs w:val="20"/>
        </w:rPr>
        <w:t>-Produktionswerk</w:t>
      </w:r>
      <w:r w:rsidR="005F617E" w:rsidRPr="00136511">
        <w:rPr>
          <w:szCs w:val="20"/>
        </w:rPr>
        <w:t xml:space="preserve"> abzustimmen, ob die Termine als Abhol- oder Eintrefftermine zu betrachten sind.</w:t>
      </w:r>
      <w:r w:rsidR="00D375AC" w:rsidRPr="00136511">
        <w:rPr>
          <w:szCs w:val="20"/>
        </w:rPr>
        <w:t xml:space="preserve"> </w:t>
      </w:r>
      <w:r w:rsidR="007A56DA" w:rsidRPr="00136511">
        <w:rPr>
          <w:szCs w:val="20"/>
        </w:rPr>
        <w:t>Der allgemeine Aufbau eines Lieferplans kann im BOS-Lieferantenportal eingesehen werden.</w:t>
      </w:r>
    </w:p>
    <w:p w14:paraId="659DE2C6" w14:textId="77777777" w:rsidR="00B126AF" w:rsidRPr="00136511" w:rsidRDefault="006C184C" w:rsidP="00136511">
      <w:pPr>
        <w:pStyle w:val="TextBase"/>
      </w:pPr>
      <w:r w:rsidRPr="00136511">
        <w:t>LPA</w:t>
      </w:r>
      <w:r w:rsidR="009E6870" w:rsidRPr="00136511">
        <w:t xml:space="preserve"> gelten auch ohne Unterschrift als bindend und wirksam. </w:t>
      </w:r>
      <w:r w:rsidRPr="00136511">
        <w:t>Eine LPA-B</w:t>
      </w:r>
      <w:r w:rsidR="007A56DA" w:rsidRPr="00136511">
        <w:t xml:space="preserve">estätigung ist nicht notwendig, da BOS davon ausgeht, dass die genannten Bedarfsmengen und Liefertermine eingehalten werden. </w:t>
      </w:r>
      <w:r w:rsidR="00D36D5B" w:rsidRPr="00136511">
        <w:t>Jeder erwartete Engpass, der zu Abweichungen vom Lieferplan führen kann (in Bezu</w:t>
      </w:r>
      <w:r w:rsidR="00B126AF" w:rsidRPr="00136511">
        <w:t>g auf Liefertermine und Mengen), wird dem BOS SCC unverzüglich sowohl telefonisch als auch schriftlich gemeldet.</w:t>
      </w:r>
    </w:p>
    <w:p w14:paraId="7511B160" w14:textId="77777777" w:rsidR="00E05FFE" w:rsidRPr="00136511" w:rsidRDefault="009E6870" w:rsidP="00136511">
      <w:pPr>
        <w:pStyle w:val="TextBase"/>
      </w:pPr>
      <w:r w:rsidRPr="00136511">
        <w:t xml:space="preserve">Jede Erhöhung bzw. Reduzierung der Abrufmengen, gegen die der Lieferant nicht innerhalb von </w:t>
      </w:r>
      <w:r w:rsidR="00166375" w:rsidRPr="00136511">
        <w:t>zwei</w:t>
      </w:r>
      <w:r w:rsidRPr="00136511">
        <w:t xml:space="preserve"> Arbeitstagen nach Erhalt des Lieferterminplans</w:t>
      </w:r>
      <w:r w:rsidR="00D36D5B" w:rsidRPr="00136511">
        <w:t xml:space="preserve"> schriftlich</w:t>
      </w:r>
      <w:r w:rsidRPr="00136511">
        <w:t xml:space="preserve"> Einspruch erhoben hat, gilt als im Hinblick auf die Mengen und Fristen gemäß den Freigabezeitfenstern anerkannt.</w:t>
      </w:r>
      <w:r w:rsidR="00E547DA" w:rsidRPr="00136511">
        <w:t xml:space="preserve"> Bei Vorlage eines Einspruchs muss der Lieferant unverzüglich einen alternativen Belieferungsplan vorlegen.</w:t>
      </w:r>
    </w:p>
    <w:p w14:paraId="42CE9BD9" w14:textId="77777777" w:rsidR="009E6870" w:rsidRPr="00136511" w:rsidRDefault="009E6870" w:rsidP="00136511">
      <w:pPr>
        <w:pStyle w:val="TextBase"/>
      </w:pPr>
      <w:r w:rsidRPr="00136511">
        <w:t>Der zuletzt an den L</w:t>
      </w:r>
      <w:r w:rsidR="004B070C" w:rsidRPr="00136511">
        <w:t xml:space="preserve">ieferanten übermittelte </w:t>
      </w:r>
      <w:r w:rsidR="006C184C" w:rsidRPr="00136511">
        <w:t>LPA</w:t>
      </w:r>
      <w:r w:rsidRPr="00136511">
        <w:t xml:space="preserve"> gilt als Grundlage für die vorzunehmenden Lieferungen. Die abgerufenen Warenmengen werden zu dem vorgegebenen Termin mit den geforderten Mengen zur Abholung bereitgestellt.</w:t>
      </w:r>
      <w:r w:rsidR="00166375" w:rsidRPr="00136511">
        <w:t xml:space="preserve"> </w:t>
      </w:r>
      <w:r w:rsidR="00974118" w:rsidRPr="00136511">
        <w:t>Falls mit dem BOS Produktionswerk keine abweichende Vereinbarung getroffen wurde, ist der Lieferant aufgefordert</w:t>
      </w:r>
      <w:r w:rsidR="000E101B" w:rsidRPr="00136511">
        <w:t xml:space="preserve"> sich </w:t>
      </w:r>
      <w:r w:rsidR="00842CAF" w:rsidRPr="00136511">
        <w:t>proaktiv</w:t>
      </w:r>
      <w:r w:rsidR="000E101B" w:rsidRPr="00136511">
        <w:t xml:space="preserve"> mit dem verantwortlichen </w:t>
      </w:r>
      <w:r w:rsidR="00974118" w:rsidRPr="00136511">
        <w:t>SCC</w:t>
      </w:r>
      <w:r w:rsidR="000E101B" w:rsidRPr="00136511">
        <w:t xml:space="preserve"> in Verbindung zu setzen, falls zwei Wochen in Folge kein aktualisierter </w:t>
      </w:r>
      <w:r w:rsidR="006C184C" w:rsidRPr="00136511">
        <w:t>LPA</w:t>
      </w:r>
      <w:r w:rsidR="000E101B" w:rsidRPr="00136511">
        <w:t xml:space="preserve"> für eine Teilenummer übermittelt wird.</w:t>
      </w:r>
    </w:p>
    <w:p w14:paraId="0B3DA3EF" w14:textId="77777777" w:rsidR="000E44B9" w:rsidRPr="00136511" w:rsidRDefault="00D9124B" w:rsidP="00136511">
      <w:pPr>
        <w:pStyle w:val="TextBase"/>
      </w:pPr>
      <w:r w:rsidRPr="00136511">
        <w:t>Im Falle einer Betriebsruhe des Lieferanten</w:t>
      </w:r>
      <w:r w:rsidR="007F73C5" w:rsidRPr="00136511">
        <w:t xml:space="preserve"> (</w:t>
      </w:r>
      <w:r w:rsidR="00F3542F" w:rsidRPr="00136511">
        <w:t>z.B.</w:t>
      </w:r>
      <w:r w:rsidR="007F73C5" w:rsidRPr="00136511">
        <w:t xml:space="preserve"> Betriebsferien, geplante Instandhaltung)</w:t>
      </w:r>
      <w:r w:rsidRPr="00136511">
        <w:t>, muss der Lieferant gewährleisten, dass eine Abholung von Materialien auch während der Betriebsruhe möglich ist.</w:t>
      </w:r>
      <w:r w:rsidR="000E44B9" w:rsidRPr="00136511">
        <w:t xml:space="preserve"> </w:t>
      </w:r>
      <w:r w:rsidRPr="00136511">
        <w:t xml:space="preserve">Dabei wird die Betriebsruhe nicht in Frage </w:t>
      </w:r>
      <w:r w:rsidR="00842CAF" w:rsidRPr="00136511">
        <w:t>gestellt,</w:t>
      </w:r>
      <w:r w:rsidRPr="00136511">
        <w:t xml:space="preserve"> sondern lediglich </w:t>
      </w:r>
      <w:r w:rsidR="000E44B9" w:rsidRPr="00136511">
        <w:t>eine Versandbereitschaft vorausgesetzt.</w:t>
      </w:r>
    </w:p>
    <w:p w14:paraId="56C6C1F8" w14:textId="77777777" w:rsidR="00D96226" w:rsidRDefault="000E101B" w:rsidP="00136511">
      <w:pPr>
        <w:pStyle w:val="TextBase"/>
      </w:pPr>
      <w:r w:rsidRPr="00136511">
        <w:t xml:space="preserve">Sofern zwischen BOS-Werk und Lieferant nicht abweichend vereinbart, identifiziert die im </w:t>
      </w:r>
      <w:r w:rsidR="006C184C" w:rsidRPr="00136511">
        <w:t>LPA</w:t>
      </w:r>
      <w:r w:rsidRPr="00136511">
        <w:t xml:space="preserve"> enthaltene </w:t>
      </w:r>
      <w:r w:rsidR="006C184C" w:rsidRPr="00136511">
        <w:t>Anlieferadresse</w:t>
      </w:r>
      <w:r w:rsidRPr="00136511">
        <w:t xml:space="preserve"> eindeutig den Eintreffort der Ware, bei dem der Besteller die Ware vereinnahmt.</w:t>
      </w:r>
      <w:r w:rsidR="00B651E7" w:rsidRPr="00136511">
        <w:t xml:space="preserve"> </w:t>
      </w:r>
      <w:r w:rsidRPr="00136511">
        <w:t>Maßgebend für die Einhaltung der Liefertermine oder der Lieferfrist ist der Eingang der Ware in</w:t>
      </w:r>
      <w:r w:rsidR="006E3F46" w:rsidRPr="00136511">
        <w:t xml:space="preserve"> unserer genannten Abladestelle.</w:t>
      </w:r>
      <w:r w:rsidR="00166375" w:rsidRPr="00136511">
        <w:t xml:space="preserve"> </w:t>
      </w:r>
      <w:r w:rsidR="00B651E7" w:rsidRPr="00136511">
        <w:t xml:space="preserve">Ist nicht </w:t>
      </w:r>
      <w:r w:rsidR="00B651E7" w:rsidRPr="00956C50">
        <w:t xml:space="preserve">Lieferung "DAP Werk" </w:t>
      </w:r>
      <w:r w:rsidR="00B651E7" w:rsidRPr="00136511">
        <w:t xml:space="preserve">vereinbart, hat der Lieferant die Ware unter Berücksichtigung der üblichen Zeit für Verladung und Versand rechtzeitig bereitzustellen. Für </w:t>
      </w:r>
      <w:r w:rsidR="00B651E7" w:rsidRPr="00136511">
        <w:lastRenderedPageBreak/>
        <w:t xml:space="preserve">Überseelieferungen </w:t>
      </w:r>
      <w:r w:rsidR="006C184C" w:rsidRPr="00956C50">
        <w:t xml:space="preserve">(Incoterm FOB) </w:t>
      </w:r>
      <w:r w:rsidR="00B651E7" w:rsidRPr="00136511">
        <w:t>über einen Container-Staupunkt ist der Liefertermin der Eingang d</w:t>
      </w:r>
      <w:r w:rsidR="009E6870" w:rsidRPr="00136511">
        <w:t>er Ware im Container-Staupunkt.</w:t>
      </w:r>
    </w:p>
    <w:p w14:paraId="220C1F23" w14:textId="77777777" w:rsidR="001C0FED" w:rsidRPr="00136511" w:rsidRDefault="001C0FED" w:rsidP="00136511">
      <w:pPr>
        <w:pStyle w:val="TextBase"/>
      </w:pPr>
    </w:p>
    <w:p w14:paraId="4613459A" w14:textId="77777777" w:rsidR="009E6870" w:rsidRPr="00136511" w:rsidRDefault="009E6870" w:rsidP="00136511">
      <w:pPr>
        <w:pStyle w:val="berschrift2"/>
        <w:numPr>
          <w:ilvl w:val="1"/>
          <w:numId w:val="21"/>
        </w:numPr>
        <w:jc w:val="both"/>
      </w:pPr>
      <w:bookmarkStart w:id="22" w:name="_Toc503253639"/>
      <w:r w:rsidRPr="00136511">
        <w:t>ASN</w:t>
      </w:r>
      <w:bookmarkEnd w:id="22"/>
    </w:p>
    <w:p w14:paraId="6C61EE26" w14:textId="77777777" w:rsidR="00CD2D41" w:rsidRPr="00136511" w:rsidRDefault="00CD2D41" w:rsidP="00136511">
      <w:pPr>
        <w:pStyle w:val="KeinLeerraum"/>
        <w:jc w:val="both"/>
      </w:pPr>
    </w:p>
    <w:p w14:paraId="03FA1368" w14:textId="77777777" w:rsidR="00CD2D41" w:rsidRPr="00136511" w:rsidRDefault="005F617E" w:rsidP="00136511">
      <w:pPr>
        <w:jc w:val="both"/>
        <w:rPr>
          <w:szCs w:val="20"/>
        </w:rPr>
      </w:pPr>
      <w:r w:rsidRPr="00136511">
        <w:rPr>
          <w:szCs w:val="20"/>
        </w:rPr>
        <w:t>Die ASN muss den Kriterien der BOS EDI-Richtlinien</w:t>
      </w:r>
      <w:r w:rsidR="002E3DE2" w:rsidRPr="00136511">
        <w:rPr>
          <w:szCs w:val="20"/>
        </w:rPr>
        <w:t xml:space="preserve"> (nach den Standards der VDA 4913 und ANSI 856 aufgesetzt)</w:t>
      </w:r>
      <w:r w:rsidRPr="00136511">
        <w:rPr>
          <w:szCs w:val="20"/>
        </w:rPr>
        <w:t xml:space="preserve"> entsprechen. Der Lieferant erhält diese Richtlinien für</w:t>
      </w:r>
      <w:r w:rsidR="002E3DE2" w:rsidRPr="00136511">
        <w:rPr>
          <w:szCs w:val="20"/>
        </w:rPr>
        <w:t xml:space="preserve"> die</w:t>
      </w:r>
      <w:r w:rsidRPr="00136511">
        <w:rPr>
          <w:szCs w:val="20"/>
        </w:rPr>
        <w:t xml:space="preserve"> ASN bei der Implementierung der EDI.</w:t>
      </w:r>
    </w:p>
    <w:p w14:paraId="2BC729F7" w14:textId="77777777" w:rsidR="00CD2D41" w:rsidRPr="00136511" w:rsidRDefault="00CD2D41" w:rsidP="00136511">
      <w:pPr>
        <w:jc w:val="both"/>
        <w:rPr>
          <w:szCs w:val="20"/>
        </w:rPr>
      </w:pPr>
      <w:r w:rsidRPr="00136511">
        <w:rPr>
          <w:szCs w:val="20"/>
        </w:rPr>
        <w:t xml:space="preserve">ASN </w:t>
      </w:r>
      <w:r w:rsidR="001611DF" w:rsidRPr="00136511">
        <w:rPr>
          <w:szCs w:val="20"/>
        </w:rPr>
        <w:t>in der operativen Abwicklung sollen</w:t>
      </w:r>
      <w:r w:rsidRPr="00136511">
        <w:rPr>
          <w:szCs w:val="20"/>
        </w:rPr>
        <w:t xml:space="preserve"> </w:t>
      </w:r>
      <w:r w:rsidR="002E3DE2" w:rsidRPr="00136511">
        <w:rPr>
          <w:szCs w:val="20"/>
        </w:rPr>
        <w:t>nie</w:t>
      </w:r>
      <w:r w:rsidRPr="00136511">
        <w:rPr>
          <w:szCs w:val="20"/>
        </w:rPr>
        <w:t xml:space="preserve"> vor und nicht später als </w:t>
      </w:r>
      <w:r w:rsidR="004B070C" w:rsidRPr="00136511">
        <w:rPr>
          <w:szCs w:val="20"/>
        </w:rPr>
        <w:t>eine Stunde</w:t>
      </w:r>
      <w:r w:rsidRPr="00136511">
        <w:rPr>
          <w:szCs w:val="20"/>
        </w:rPr>
        <w:t xml:space="preserve"> nach War</w:t>
      </w:r>
      <w:r w:rsidR="005F617E" w:rsidRPr="00136511">
        <w:rPr>
          <w:szCs w:val="20"/>
        </w:rPr>
        <w:t>enausgang beim Lieferanten an da</w:t>
      </w:r>
      <w:r w:rsidRPr="00136511">
        <w:rPr>
          <w:szCs w:val="20"/>
        </w:rPr>
        <w:t>s BOS Pro</w:t>
      </w:r>
      <w:r w:rsidR="002E3DE2" w:rsidRPr="00136511">
        <w:rPr>
          <w:szCs w:val="20"/>
        </w:rPr>
        <w:t xml:space="preserve">duktionswerk übermittelt werden, müssen aber vor der Ware bei </w:t>
      </w:r>
      <w:r w:rsidR="006C3523" w:rsidRPr="00136511">
        <w:rPr>
          <w:szCs w:val="20"/>
        </w:rPr>
        <w:t xml:space="preserve">im </w:t>
      </w:r>
      <w:r w:rsidR="002E3DE2" w:rsidRPr="00136511">
        <w:rPr>
          <w:szCs w:val="20"/>
        </w:rPr>
        <w:t>BOS</w:t>
      </w:r>
      <w:r w:rsidR="006C3523" w:rsidRPr="00136511">
        <w:rPr>
          <w:szCs w:val="20"/>
        </w:rPr>
        <w:t>-Produktionswerk</w:t>
      </w:r>
      <w:r w:rsidR="00E547DA" w:rsidRPr="00136511">
        <w:rPr>
          <w:szCs w:val="20"/>
        </w:rPr>
        <w:t xml:space="preserve"> </w:t>
      </w:r>
      <w:r w:rsidR="002E3DE2" w:rsidRPr="00136511">
        <w:rPr>
          <w:szCs w:val="20"/>
        </w:rPr>
        <w:t>eintreffen.</w:t>
      </w:r>
    </w:p>
    <w:p w14:paraId="12A1B084" w14:textId="77777777" w:rsidR="0097258B" w:rsidRPr="00136511" w:rsidRDefault="0097258B" w:rsidP="00136511">
      <w:pPr>
        <w:jc w:val="both"/>
        <w:rPr>
          <w:szCs w:val="20"/>
        </w:rPr>
      </w:pPr>
    </w:p>
    <w:p w14:paraId="5FFD6BE0" w14:textId="77777777" w:rsidR="0097258B" w:rsidRPr="00136511" w:rsidRDefault="0097258B" w:rsidP="00136511">
      <w:pPr>
        <w:jc w:val="both"/>
        <w:rPr>
          <w:szCs w:val="20"/>
        </w:rPr>
      </w:pPr>
      <w:r w:rsidRPr="00136511">
        <w:rPr>
          <w:szCs w:val="20"/>
        </w:rPr>
        <w:t>Die ASN muss mindestens folgende Informationen enthalten:</w:t>
      </w:r>
    </w:p>
    <w:p w14:paraId="18206BDC" w14:textId="77777777" w:rsidR="0097258B" w:rsidRPr="00136511" w:rsidRDefault="0097258B" w:rsidP="00136511">
      <w:pPr>
        <w:pStyle w:val="Listenabsatz"/>
        <w:numPr>
          <w:ilvl w:val="0"/>
          <w:numId w:val="19"/>
        </w:numPr>
        <w:jc w:val="both"/>
        <w:rPr>
          <w:szCs w:val="20"/>
        </w:rPr>
      </w:pPr>
      <w:r w:rsidRPr="00136511">
        <w:rPr>
          <w:szCs w:val="20"/>
        </w:rPr>
        <w:t>Lieferscheinnummer</w:t>
      </w:r>
    </w:p>
    <w:p w14:paraId="2ED69796" w14:textId="77777777" w:rsidR="0097258B" w:rsidRPr="00136511" w:rsidRDefault="0097258B" w:rsidP="00136511">
      <w:pPr>
        <w:pStyle w:val="Listenabsatz"/>
        <w:numPr>
          <w:ilvl w:val="0"/>
          <w:numId w:val="19"/>
        </w:numPr>
        <w:jc w:val="both"/>
        <w:rPr>
          <w:szCs w:val="20"/>
        </w:rPr>
      </w:pPr>
      <w:r w:rsidRPr="00136511">
        <w:rPr>
          <w:szCs w:val="20"/>
        </w:rPr>
        <w:t>Lieferplannummer</w:t>
      </w:r>
    </w:p>
    <w:p w14:paraId="798225F6" w14:textId="77777777" w:rsidR="0097258B" w:rsidRPr="00136511" w:rsidRDefault="0097258B" w:rsidP="00136511">
      <w:pPr>
        <w:pStyle w:val="Listenabsatz"/>
        <w:numPr>
          <w:ilvl w:val="0"/>
          <w:numId w:val="19"/>
        </w:numPr>
        <w:jc w:val="both"/>
        <w:rPr>
          <w:szCs w:val="20"/>
        </w:rPr>
      </w:pPr>
      <w:r w:rsidRPr="00136511">
        <w:rPr>
          <w:szCs w:val="20"/>
        </w:rPr>
        <w:t>BOS Teilenummer</w:t>
      </w:r>
    </w:p>
    <w:p w14:paraId="10F751B8" w14:textId="77777777" w:rsidR="0097258B" w:rsidRPr="00136511" w:rsidRDefault="0097258B" w:rsidP="00136511">
      <w:pPr>
        <w:pStyle w:val="Listenabsatz"/>
        <w:numPr>
          <w:ilvl w:val="0"/>
          <w:numId w:val="19"/>
        </w:numPr>
        <w:jc w:val="both"/>
        <w:rPr>
          <w:szCs w:val="20"/>
        </w:rPr>
      </w:pPr>
      <w:r w:rsidRPr="00136511">
        <w:rPr>
          <w:szCs w:val="20"/>
        </w:rPr>
        <w:t>Menge und Einheit pro Teilenummer</w:t>
      </w:r>
    </w:p>
    <w:p w14:paraId="7B06C35A" w14:textId="77777777" w:rsidR="0097258B" w:rsidRPr="00136511" w:rsidRDefault="0097258B" w:rsidP="00136511">
      <w:pPr>
        <w:pStyle w:val="Listenabsatz"/>
        <w:numPr>
          <w:ilvl w:val="0"/>
          <w:numId w:val="19"/>
        </w:numPr>
        <w:jc w:val="both"/>
        <w:rPr>
          <w:szCs w:val="20"/>
        </w:rPr>
      </w:pPr>
      <w:r w:rsidRPr="00136511">
        <w:rPr>
          <w:szCs w:val="20"/>
        </w:rPr>
        <w:t>Datum</w:t>
      </w:r>
    </w:p>
    <w:p w14:paraId="4D8146C9" w14:textId="77777777" w:rsidR="00166375" w:rsidRDefault="0097258B" w:rsidP="00136511">
      <w:pPr>
        <w:pStyle w:val="Listenabsatz"/>
        <w:numPr>
          <w:ilvl w:val="0"/>
          <w:numId w:val="19"/>
        </w:numPr>
        <w:jc w:val="both"/>
        <w:rPr>
          <w:szCs w:val="20"/>
        </w:rPr>
      </w:pPr>
      <w:r w:rsidRPr="00136511">
        <w:rPr>
          <w:szCs w:val="20"/>
        </w:rPr>
        <w:t>Nummer des empfangenden Werkes</w:t>
      </w:r>
    </w:p>
    <w:p w14:paraId="738566DB" w14:textId="77777777" w:rsidR="001C0FED" w:rsidRPr="00136511" w:rsidRDefault="001C0FED" w:rsidP="001C0FED">
      <w:pPr>
        <w:pStyle w:val="Listenabsatz"/>
        <w:jc w:val="both"/>
        <w:rPr>
          <w:szCs w:val="20"/>
        </w:rPr>
      </w:pPr>
    </w:p>
    <w:p w14:paraId="5FC7D798" w14:textId="77777777" w:rsidR="00B651E7" w:rsidRPr="00136511" w:rsidRDefault="00B651E7" w:rsidP="00136511">
      <w:pPr>
        <w:pStyle w:val="berschrift2"/>
        <w:numPr>
          <w:ilvl w:val="1"/>
          <w:numId w:val="26"/>
        </w:numPr>
        <w:jc w:val="both"/>
      </w:pPr>
      <w:bookmarkStart w:id="23" w:name="_Toc503253640"/>
      <w:r w:rsidRPr="00136511">
        <w:rPr>
          <w:szCs w:val="20"/>
        </w:rPr>
        <w:t>Fertigungs- und Materialfreigabe</w:t>
      </w:r>
      <w:r w:rsidR="00BB7FC3" w:rsidRPr="00136511">
        <w:rPr>
          <w:szCs w:val="20"/>
        </w:rPr>
        <w:t>/</w:t>
      </w:r>
      <w:r w:rsidR="009A046B" w:rsidRPr="00136511">
        <w:rPr>
          <w:szCs w:val="20"/>
        </w:rPr>
        <w:t xml:space="preserve"> </w:t>
      </w:r>
      <w:r w:rsidR="00BB7FC3" w:rsidRPr="00136511">
        <w:rPr>
          <w:szCs w:val="20"/>
        </w:rPr>
        <w:t>Schwankungen der Abrufmengen</w:t>
      </w:r>
      <w:bookmarkEnd w:id="23"/>
    </w:p>
    <w:p w14:paraId="10A6BBC3" w14:textId="77777777" w:rsidR="00B651E7" w:rsidRPr="00136511" w:rsidRDefault="00B651E7" w:rsidP="00136511">
      <w:pPr>
        <w:jc w:val="both"/>
        <w:rPr>
          <w:szCs w:val="20"/>
        </w:rPr>
      </w:pPr>
    </w:p>
    <w:p w14:paraId="677DDDA3" w14:textId="77777777" w:rsidR="00CE3325" w:rsidRPr="00136511" w:rsidRDefault="00B651E7" w:rsidP="00136511">
      <w:pPr>
        <w:jc w:val="both"/>
        <w:rPr>
          <w:szCs w:val="20"/>
        </w:rPr>
      </w:pPr>
      <w:r w:rsidRPr="00136511">
        <w:rPr>
          <w:szCs w:val="20"/>
        </w:rPr>
        <w:t>Material- und Fertigungsfreigabe sind</w:t>
      </w:r>
      <w:r w:rsidR="00660FC0" w:rsidRPr="00136511">
        <w:rPr>
          <w:szCs w:val="20"/>
        </w:rPr>
        <w:t xml:space="preserve"> in den „Allgemeinen Einkaufsbedingungen“ </w:t>
      </w:r>
      <w:r w:rsidR="00842CAF" w:rsidRPr="00136511">
        <w:rPr>
          <w:szCs w:val="20"/>
        </w:rPr>
        <w:t>und im</w:t>
      </w:r>
      <w:r w:rsidR="006C3523" w:rsidRPr="00136511">
        <w:rPr>
          <w:szCs w:val="20"/>
        </w:rPr>
        <w:t xml:space="preserve"> </w:t>
      </w:r>
      <w:r w:rsidR="00660FC0" w:rsidRPr="00136511">
        <w:rPr>
          <w:szCs w:val="20"/>
        </w:rPr>
        <w:t>„</w:t>
      </w:r>
      <w:r w:rsidR="006C3523" w:rsidRPr="00136511">
        <w:rPr>
          <w:szCs w:val="20"/>
        </w:rPr>
        <w:t>BOS-Rahmenvertrag</w:t>
      </w:r>
      <w:r w:rsidR="00660FC0" w:rsidRPr="00136511">
        <w:rPr>
          <w:szCs w:val="20"/>
        </w:rPr>
        <w:t>“</w:t>
      </w:r>
      <w:r w:rsidRPr="00136511">
        <w:rPr>
          <w:szCs w:val="20"/>
        </w:rPr>
        <w:t xml:space="preserve"> geregelt</w:t>
      </w:r>
      <w:r w:rsidR="00A51FD5" w:rsidRPr="00136511">
        <w:rPr>
          <w:szCs w:val="20"/>
        </w:rPr>
        <w:t>.</w:t>
      </w:r>
      <w:r w:rsidRPr="00136511">
        <w:rPr>
          <w:szCs w:val="20"/>
        </w:rPr>
        <w:t xml:space="preserve"> Der Zeitraum Fertigungs- und Materialfreigabe beginnt mit dem </w:t>
      </w:r>
      <w:r w:rsidR="006C184C" w:rsidRPr="00136511">
        <w:rPr>
          <w:szCs w:val="20"/>
        </w:rPr>
        <w:t>LPA</w:t>
      </w:r>
      <w:r w:rsidRPr="00136511">
        <w:rPr>
          <w:szCs w:val="20"/>
        </w:rPr>
        <w:t xml:space="preserve">-Erstellungsdatum und gilt, sofern kein neuer </w:t>
      </w:r>
      <w:r w:rsidR="006C184C" w:rsidRPr="00136511">
        <w:rPr>
          <w:szCs w:val="20"/>
        </w:rPr>
        <w:t>LPA</w:t>
      </w:r>
      <w:r w:rsidRPr="00136511">
        <w:rPr>
          <w:szCs w:val="20"/>
        </w:rPr>
        <w:t xml:space="preserve"> vorliegt, täglich fortschreitend, für den angegebenen Zeitraum</w:t>
      </w:r>
      <w:r w:rsidR="007A56DA" w:rsidRPr="00136511">
        <w:rPr>
          <w:szCs w:val="20"/>
        </w:rPr>
        <w:t>.</w:t>
      </w:r>
      <w:r w:rsidR="00166375" w:rsidRPr="00136511">
        <w:rPr>
          <w:szCs w:val="20"/>
        </w:rPr>
        <w:t xml:space="preserve"> </w:t>
      </w:r>
      <w:r w:rsidRPr="00136511">
        <w:rPr>
          <w:szCs w:val="20"/>
        </w:rPr>
        <w:t>Die maximale Freigabemen</w:t>
      </w:r>
      <w:r w:rsidR="007A56DA" w:rsidRPr="00136511">
        <w:rPr>
          <w:szCs w:val="20"/>
        </w:rPr>
        <w:t>ge berechnet sich aus der Waren</w:t>
      </w:r>
      <w:r w:rsidRPr="00136511">
        <w:rPr>
          <w:szCs w:val="20"/>
        </w:rPr>
        <w:t>eingangsfortschrittszahl bei Abruferstellung plus den im Freigabezeitraum genannten Bedarfsmengen.</w:t>
      </w:r>
      <w:r w:rsidRPr="00136511">
        <w:rPr>
          <w:sz w:val="17"/>
          <w:szCs w:val="17"/>
        </w:rPr>
        <w:t xml:space="preserve"> </w:t>
      </w:r>
      <w:r w:rsidRPr="00136511">
        <w:rPr>
          <w:szCs w:val="20"/>
        </w:rPr>
        <w:t xml:space="preserve">Die darüber hinaus ausgedruckten Bedarfsmengen sind Planzahlen, die nur zur Information dienen. Die unter Fertigungsfreigabe bezeichnete Menge ist fest bestellt. Die Anlieferung muss sich jedoch am neuesten </w:t>
      </w:r>
      <w:r w:rsidR="006C184C" w:rsidRPr="00136511">
        <w:rPr>
          <w:szCs w:val="20"/>
        </w:rPr>
        <w:t>LPA</w:t>
      </w:r>
      <w:r w:rsidRPr="00136511">
        <w:rPr>
          <w:szCs w:val="20"/>
        </w:rPr>
        <w:t xml:space="preserve"> orientieren. Die unter Materialfreigabe eingesetzten Mengen berechtigen zur Materialdisposition, nicht zur Fertigung.</w:t>
      </w:r>
      <w:r w:rsidR="00CE3325" w:rsidRPr="00136511">
        <w:rPr>
          <w:szCs w:val="20"/>
        </w:rPr>
        <w:t xml:space="preserve"> </w:t>
      </w:r>
    </w:p>
    <w:p w14:paraId="62ACA016" w14:textId="77777777" w:rsidR="00CE3325" w:rsidRPr="00136511" w:rsidRDefault="00CE3325" w:rsidP="00136511">
      <w:pPr>
        <w:jc w:val="both"/>
        <w:rPr>
          <w:szCs w:val="20"/>
          <w:highlight w:val="yellow"/>
        </w:rPr>
      </w:pPr>
    </w:p>
    <w:p w14:paraId="13865F16" w14:textId="77777777" w:rsidR="00CE3325" w:rsidRPr="007D3941" w:rsidRDefault="00CE3325" w:rsidP="00136511">
      <w:pPr>
        <w:jc w:val="both"/>
        <w:rPr>
          <w:color w:val="000000" w:themeColor="text1"/>
          <w:szCs w:val="20"/>
        </w:rPr>
      </w:pPr>
      <w:r w:rsidRPr="007D3941">
        <w:rPr>
          <w:color w:val="000000" w:themeColor="text1"/>
          <w:szCs w:val="20"/>
        </w:rPr>
        <w:t>Da die Bedarfsmeng</w:t>
      </w:r>
      <w:r w:rsidR="007A56DA" w:rsidRPr="007D3941">
        <w:rPr>
          <w:color w:val="000000" w:themeColor="text1"/>
          <w:szCs w:val="20"/>
        </w:rPr>
        <w:t>en auf Basis der Wareneingangsf</w:t>
      </w:r>
      <w:r w:rsidRPr="007D3941">
        <w:rPr>
          <w:color w:val="000000" w:themeColor="text1"/>
          <w:szCs w:val="20"/>
        </w:rPr>
        <w:t>ortschrittszahl errechnet we</w:t>
      </w:r>
      <w:r w:rsidR="00414F4A" w:rsidRPr="007D3941">
        <w:rPr>
          <w:color w:val="000000" w:themeColor="text1"/>
          <w:szCs w:val="20"/>
        </w:rPr>
        <w:t xml:space="preserve">rden, ist es zur Vermeidung von </w:t>
      </w:r>
      <w:r w:rsidR="00007D15" w:rsidRPr="007D3941">
        <w:rPr>
          <w:color w:val="000000" w:themeColor="text1"/>
          <w:szCs w:val="20"/>
        </w:rPr>
        <w:t xml:space="preserve">Unter- und Überlieferungen </w:t>
      </w:r>
      <w:r w:rsidRPr="007D3941">
        <w:rPr>
          <w:color w:val="000000" w:themeColor="text1"/>
          <w:szCs w:val="20"/>
        </w:rPr>
        <w:t>wichtig, dass der Lieferant eine Pl</w:t>
      </w:r>
      <w:r w:rsidR="007A56DA" w:rsidRPr="007D3941">
        <w:rPr>
          <w:color w:val="000000" w:themeColor="text1"/>
          <w:szCs w:val="20"/>
        </w:rPr>
        <w:t>ausibilitätsprüfung der Lieferf</w:t>
      </w:r>
      <w:r w:rsidRPr="007D3941">
        <w:rPr>
          <w:color w:val="000000" w:themeColor="text1"/>
          <w:szCs w:val="20"/>
        </w:rPr>
        <w:t xml:space="preserve">ortschrittszahl </w:t>
      </w:r>
      <w:r w:rsidR="002F709A" w:rsidRPr="007D3941">
        <w:rPr>
          <w:color w:val="000000" w:themeColor="text1"/>
          <w:szCs w:val="20"/>
        </w:rPr>
        <w:t xml:space="preserve">gegenüber der Wareneingangsfortschrittszahl </w:t>
      </w:r>
      <w:r w:rsidRPr="007D3941">
        <w:rPr>
          <w:color w:val="000000" w:themeColor="text1"/>
          <w:szCs w:val="20"/>
        </w:rPr>
        <w:t xml:space="preserve">des neuesten </w:t>
      </w:r>
      <w:r w:rsidR="006C184C" w:rsidRPr="007D3941">
        <w:rPr>
          <w:color w:val="000000" w:themeColor="text1"/>
          <w:szCs w:val="20"/>
        </w:rPr>
        <w:t>LPA</w:t>
      </w:r>
      <w:r w:rsidRPr="007D3941">
        <w:rPr>
          <w:color w:val="000000" w:themeColor="text1"/>
          <w:szCs w:val="20"/>
        </w:rPr>
        <w:t xml:space="preserve"> durchführt und </w:t>
      </w:r>
      <w:r w:rsidR="006E1914" w:rsidRPr="007D3941">
        <w:rPr>
          <w:color w:val="000000" w:themeColor="text1"/>
          <w:szCs w:val="20"/>
        </w:rPr>
        <w:t xml:space="preserve">sich </w:t>
      </w:r>
      <w:r w:rsidRPr="007D3941">
        <w:rPr>
          <w:color w:val="000000" w:themeColor="text1"/>
          <w:szCs w:val="20"/>
        </w:rPr>
        <w:t>bei ev</w:t>
      </w:r>
      <w:r w:rsidR="00F45E8C" w:rsidRPr="007D3941">
        <w:rPr>
          <w:color w:val="000000" w:themeColor="text1"/>
          <w:szCs w:val="20"/>
        </w:rPr>
        <w:t>en</w:t>
      </w:r>
      <w:r w:rsidRPr="007D3941">
        <w:rPr>
          <w:color w:val="000000" w:themeColor="text1"/>
          <w:szCs w:val="20"/>
        </w:rPr>
        <w:t>t</w:t>
      </w:r>
      <w:r w:rsidR="00F45E8C" w:rsidRPr="007D3941">
        <w:rPr>
          <w:color w:val="000000" w:themeColor="text1"/>
          <w:szCs w:val="20"/>
        </w:rPr>
        <w:t>uellen</w:t>
      </w:r>
      <w:r w:rsidRPr="007D3941">
        <w:rPr>
          <w:color w:val="000000" w:themeColor="text1"/>
          <w:szCs w:val="20"/>
        </w:rPr>
        <w:t xml:space="preserve"> Differenzen </w:t>
      </w:r>
      <w:r w:rsidR="006E1914" w:rsidRPr="007D3941">
        <w:rPr>
          <w:color w:val="000000" w:themeColor="text1"/>
          <w:szCs w:val="20"/>
        </w:rPr>
        <w:t>umgehend bei</w:t>
      </w:r>
      <w:r w:rsidRPr="007D3941">
        <w:rPr>
          <w:color w:val="000000" w:themeColor="text1"/>
          <w:szCs w:val="20"/>
        </w:rPr>
        <w:t xml:space="preserve"> </w:t>
      </w:r>
      <w:r w:rsidR="006E1914" w:rsidRPr="007D3941">
        <w:rPr>
          <w:color w:val="000000" w:themeColor="text1"/>
          <w:szCs w:val="20"/>
        </w:rPr>
        <w:t xml:space="preserve">den </w:t>
      </w:r>
      <w:r w:rsidRPr="007D3941">
        <w:rPr>
          <w:color w:val="000000" w:themeColor="text1"/>
          <w:szCs w:val="20"/>
        </w:rPr>
        <w:t xml:space="preserve">zuständigen </w:t>
      </w:r>
      <w:r w:rsidR="00166375" w:rsidRPr="007D3941">
        <w:rPr>
          <w:color w:val="000000" w:themeColor="text1"/>
          <w:szCs w:val="20"/>
        </w:rPr>
        <w:t>SCC</w:t>
      </w:r>
      <w:r w:rsidRPr="007D3941">
        <w:rPr>
          <w:color w:val="000000" w:themeColor="text1"/>
          <w:szCs w:val="20"/>
        </w:rPr>
        <w:t xml:space="preserve"> </w:t>
      </w:r>
      <w:r w:rsidR="006E1914" w:rsidRPr="007D3941">
        <w:rPr>
          <w:color w:val="000000" w:themeColor="text1"/>
          <w:szCs w:val="20"/>
        </w:rPr>
        <w:t>zwecks Klärung meldet.</w:t>
      </w:r>
      <w:r w:rsidR="00414F4A" w:rsidRPr="007D3941">
        <w:rPr>
          <w:color w:val="000000" w:themeColor="text1"/>
          <w:szCs w:val="20"/>
        </w:rPr>
        <w:t xml:space="preserve"> </w:t>
      </w:r>
    </w:p>
    <w:p w14:paraId="24FA8278" w14:textId="77777777" w:rsidR="00414F4A" w:rsidRPr="00136511" w:rsidRDefault="00414F4A" w:rsidP="00136511">
      <w:pPr>
        <w:jc w:val="both"/>
        <w:rPr>
          <w:szCs w:val="20"/>
        </w:rPr>
      </w:pPr>
      <w:r w:rsidRPr="007D3941">
        <w:rPr>
          <w:color w:val="000000" w:themeColor="text1"/>
          <w:szCs w:val="20"/>
        </w:rPr>
        <w:t xml:space="preserve">Wir weisen darauf hin Mengenprüfungen nicht auf Basis der Lieferscheine (letzter Lieferschein) durchzuführen. Es kann vorkommen das </w:t>
      </w:r>
      <w:r w:rsidR="00697BFA" w:rsidRPr="007D3941">
        <w:rPr>
          <w:color w:val="000000" w:themeColor="text1"/>
          <w:szCs w:val="20"/>
        </w:rPr>
        <w:t>bei der Wareneingangsbuchung der jüngere Lieferschein</w:t>
      </w:r>
      <w:r w:rsidRPr="007D3941">
        <w:rPr>
          <w:color w:val="000000" w:themeColor="text1"/>
          <w:szCs w:val="20"/>
        </w:rPr>
        <w:t xml:space="preserve"> vo</w:t>
      </w:r>
      <w:r w:rsidR="00697BFA" w:rsidRPr="007D3941">
        <w:rPr>
          <w:color w:val="000000" w:themeColor="text1"/>
          <w:szCs w:val="20"/>
        </w:rPr>
        <w:t xml:space="preserve">r einem älteren gebucht wird. </w:t>
      </w:r>
      <w:r w:rsidRPr="007D3941">
        <w:rPr>
          <w:color w:val="000000" w:themeColor="text1"/>
          <w:szCs w:val="20"/>
        </w:rPr>
        <w:t>Abgleiche</w:t>
      </w:r>
      <w:r w:rsidR="00697BFA" w:rsidRPr="007D3941">
        <w:rPr>
          <w:color w:val="000000" w:themeColor="text1"/>
          <w:szCs w:val="20"/>
        </w:rPr>
        <w:t xml:space="preserve"> </w:t>
      </w:r>
      <w:r w:rsidRPr="007D3941">
        <w:rPr>
          <w:color w:val="000000" w:themeColor="text1"/>
          <w:szCs w:val="20"/>
        </w:rPr>
        <w:t>sollten daher besser auf Basis der ak</w:t>
      </w:r>
      <w:r w:rsidR="00697BFA" w:rsidRPr="007D3941">
        <w:rPr>
          <w:color w:val="000000" w:themeColor="text1"/>
          <w:szCs w:val="20"/>
        </w:rPr>
        <w:t>k</w:t>
      </w:r>
      <w:r w:rsidRPr="007D3941">
        <w:rPr>
          <w:color w:val="000000" w:themeColor="text1"/>
          <w:szCs w:val="20"/>
        </w:rPr>
        <w:t>umulierten Mengen durchgeführt werden.</w:t>
      </w:r>
    </w:p>
    <w:bookmarkEnd w:id="13"/>
    <w:bookmarkEnd w:id="14"/>
    <w:bookmarkEnd w:id="15"/>
    <w:bookmarkEnd w:id="16"/>
    <w:bookmarkEnd w:id="17"/>
    <w:bookmarkEnd w:id="18"/>
    <w:p w14:paraId="396C0744" w14:textId="77777777" w:rsidR="000E101B" w:rsidRDefault="000E101B" w:rsidP="00136511">
      <w:pPr>
        <w:jc w:val="both"/>
        <w:rPr>
          <w:b/>
          <w:szCs w:val="20"/>
          <w:highlight w:val="yellow"/>
        </w:rPr>
      </w:pPr>
    </w:p>
    <w:p w14:paraId="005F9519" w14:textId="77777777" w:rsidR="000E101B" w:rsidRPr="00136511" w:rsidRDefault="000E101B" w:rsidP="00136511">
      <w:pPr>
        <w:jc w:val="both"/>
        <w:rPr>
          <w:szCs w:val="20"/>
        </w:rPr>
      </w:pPr>
      <w:r w:rsidRPr="00136511">
        <w:rPr>
          <w:szCs w:val="20"/>
        </w:rPr>
        <w:t>BOS erwartet, dass folgende Schwankungen in den Abrufmengen</w:t>
      </w:r>
      <w:r w:rsidR="00BB7FC3" w:rsidRPr="00136511">
        <w:rPr>
          <w:szCs w:val="20"/>
        </w:rPr>
        <w:t xml:space="preserve"> </w:t>
      </w:r>
      <w:r w:rsidR="00930033" w:rsidRPr="00136511">
        <w:rPr>
          <w:szCs w:val="20"/>
        </w:rPr>
        <w:t>(innerhalb der vereinbarten m</w:t>
      </w:r>
      <w:r w:rsidR="00BB7FC3" w:rsidRPr="00136511">
        <w:rPr>
          <w:szCs w:val="20"/>
        </w:rPr>
        <w:t>ax</w:t>
      </w:r>
      <w:r w:rsidR="00930033" w:rsidRPr="00136511">
        <w:rPr>
          <w:szCs w:val="20"/>
        </w:rPr>
        <w:t>. Wochen</w:t>
      </w:r>
      <w:r w:rsidR="00BB7FC3" w:rsidRPr="00136511">
        <w:rPr>
          <w:szCs w:val="20"/>
        </w:rPr>
        <w:t>kapazit</w:t>
      </w:r>
      <w:r w:rsidR="00930033" w:rsidRPr="00136511">
        <w:rPr>
          <w:szCs w:val="20"/>
        </w:rPr>
        <w:t>ät</w:t>
      </w:r>
      <w:r w:rsidR="00BB7FC3" w:rsidRPr="00136511">
        <w:rPr>
          <w:szCs w:val="20"/>
        </w:rPr>
        <w:t>)</w:t>
      </w:r>
      <w:r w:rsidRPr="00136511">
        <w:rPr>
          <w:szCs w:val="20"/>
        </w:rPr>
        <w:t xml:space="preserve"> abgedeckt werden können:</w:t>
      </w:r>
    </w:p>
    <w:p w14:paraId="6DE787F1" w14:textId="77777777" w:rsidR="000E101B" w:rsidRPr="00136511" w:rsidRDefault="000E101B" w:rsidP="00136511">
      <w:pPr>
        <w:jc w:val="both"/>
        <w:rPr>
          <w:szCs w:val="20"/>
        </w:rPr>
      </w:pPr>
      <w:r w:rsidRPr="00136511">
        <w:rPr>
          <w:szCs w:val="20"/>
        </w:rPr>
        <w:t xml:space="preserve">Für Hochläufer (Komponenten mit regelmäßigen Anlieferungen – mindestens im zwei Wochen Rhythmus) </w:t>
      </w:r>
    </w:p>
    <w:p w14:paraId="66571AAB" w14:textId="77777777" w:rsidR="000E101B" w:rsidRPr="00136511" w:rsidRDefault="000E101B" w:rsidP="00136511">
      <w:pPr>
        <w:jc w:val="both"/>
        <w:rPr>
          <w:szCs w:val="20"/>
        </w:rPr>
      </w:pPr>
      <w:r w:rsidRPr="00136511">
        <w:rPr>
          <w:szCs w:val="20"/>
        </w:rPr>
        <w:t>Woche 0</w:t>
      </w:r>
      <w:r w:rsidRPr="00136511">
        <w:rPr>
          <w:szCs w:val="20"/>
        </w:rPr>
        <w:tab/>
        <w:t>Fix</w:t>
      </w:r>
      <w:r w:rsidRPr="00136511">
        <w:rPr>
          <w:szCs w:val="20"/>
        </w:rPr>
        <w:tab/>
      </w:r>
      <w:r w:rsidRPr="00136511">
        <w:rPr>
          <w:szCs w:val="20"/>
        </w:rPr>
        <w:tab/>
      </w:r>
    </w:p>
    <w:p w14:paraId="36A6EC8F" w14:textId="77777777" w:rsidR="000E101B" w:rsidRPr="00136511" w:rsidRDefault="000E101B" w:rsidP="00136511">
      <w:pPr>
        <w:jc w:val="both"/>
        <w:rPr>
          <w:szCs w:val="20"/>
        </w:rPr>
      </w:pPr>
      <w:r w:rsidRPr="00136511">
        <w:rPr>
          <w:szCs w:val="20"/>
        </w:rPr>
        <w:t>Woche 1 – 2</w:t>
      </w:r>
      <w:r w:rsidRPr="00136511">
        <w:rPr>
          <w:szCs w:val="20"/>
        </w:rPr>
        <w:tab/>
      </w:r>
      <w:r w:rsidR="00FD5AFA" w:rsidRPr="00136511">
        <w:rPr>
          <w:szCs w:val="20"/>
        </w:rPr>
        <w:t xml:space="preserve">+/- </w:t>
      </w:r>
      <w:r w:rsidRPr="00136511">
        <w:rPr>
          <w:szCs w:val="20"/>
        </w:rPr>
        <w:t>10%</w:t>
      </w:r>
      <w:r w:rsidR="00E547DA" w:rsidRPr="00136511">
        <w:rPr>
          <w:szCs w:val="20"/>
        </w:rPr>
        <w:t xml:space="preserve"> </w:t>
      </w:r>
      <w:r w:rsidR="00B2359B" w:rsidRPr="00136511">
        <w:rPr>
          <w:szCs w:val="20"/>
        </w:rPr>
        <w:t xml:space="preserve"> </w:t>
      </w:r>
      <w:r w:rsidRPr="00136511">
        <w:rPr>
          <w:szCs w:val="20"/>
        </w:rPr>
        <w:tab/>
        <w:t xml:space="preserve"> </w:t>
      </w:r>
    </w:p>
    <w:p w14:paraId="3CCE0D01" w14:textId="77777777" w:rsidR="000E101B" w:rsidRPr="00136511" w:rsidRDefault="000E101B" w:rsidP="00136511">
      <w:pPr>
        <w:jc w:val="both"/>
        <w:rPr>
          <w:szCs w:val="20"/>
        </w:rPr>
      </w:pPr>
      <w:r w:rsidRPr="00136511">
        <w:rPr>
          <w:szCs w:val="20"/>
        </w:rPr>
        <w:t>Woche 3 – 4</w:t>
      </w:r>
      <w:r w:rsidRPr="00136511">
        <w:rPr>
          <w:szCs w:val="20"/>
        </w:rPr>
        <w:tab/>
      </w:r>
      <w:r w:rsidR="00FD5AFA" w:rsidRPr="00136511">
        <w:rPr>
          <w:szCs w:val="20"/>
        </w:rPr>
        <w:t xml:space="preserve">+/- </w:t>
      </w:r>
      <w:r w:rsidRPr="00136511">
        <w:rPr>
          <w:szCs w:val="20"/>
        </w:rPr>
        <w:t>30%</w:t>
      </w:r>
      <w:r w:rsidRPr="00136511">
        <w:rPr>
          <w:szCs w:val="20"/>
        </w:rPr>
        <w:tab/>
      </w:r>
      <w:r w:rsidRPr="00136511">
        <w:rPr>
          <w:szCs w:val="20"/>
        </w:rPr>
        <w:tab/>
      </w:r>
    </w:p>
    <w:p w14:paraId="47D5BE26" w14:textId="77777777" w:rsidR="000E101B" w:rsidRPr="00136511" w:rsidRDefault="000E101B" w:rsidP="00136511">
      <w:pPr>
        <w:jc w:val="both"/>
        <w:rPr>
          <w:szCs w:val="20"/>
        </w:rPr>
      </w:pPr>
      <w:r w:rsidRPr="00136511">
        <w:rPr>
          <w:szCs w:val="20"/>
        </w:rPr>
        <w:t>Woche 5 – 8</w:t>
      </w:r>
      <w:r w:rsidRPr="00136511">
        <w:rPr>
          <w:szCs w:val="20"/>
        </w:rPr>
        <w:tab/>
      </w:r>
      <w:r w:rsidR="00FD5AFA" w:rsidRPr="00136511">
        <w:rPr>
          <w:szCs w:val="20"/>
        </w:rPr>
        <w:t xml:space="preserve">+/- </w:t>
      </w:r>
      <w:r w:rsidRPr="00136511">
        <w:rPr>
          <w:szCs w:val="20"/>
        </w:rPr>
        <w:t>50%</w:t>
      </w:r>
      <w:r w:rsidRPr="00136511">
        <w:rPr>
          <w:szCs w:val="20"/>
        </w:rPr>
        <w:tab/>
      </w:r>
      <w:r w:rsidRPr="00136511">
        <w:rPr>
          <w:szCs w:val="20"/>
        </w:rPr>
        <w:tab/>
      </w:r>
    </w:p>
    <w:p w14:paraId="6DEC8906" w14:textId="77777777" w:rsidR="000E101B" w:rsidRPr="00136511" w:rsidRDefault="000E101B" w:rsidP="00136511">
      <w:pPr>
        <w:jc w:val="both"/>
        <w:rPr>
          <w:szCs w:val="20"/>
        </w:rPr>
      </w:pPr>
      <w:r w:rsidRPr="00136511">
        <w:rPr>
          <w:szCs w:val="20"/>
        </w:rPr>
        <w:t>Ab Woche 9</w:t>
      </w:r>
      <w:r w:rsidRPr="00136511">
        <w:rPr>
          <w:szCs w:val="20"/>
        </w:rPr>
        <w:tab/>
        <w:t>Flexibel</w:t>
      </w:r>
      <w:r w:rsidRPr="00136511">
        <w:rPr>
          <w:szCs w:val="20"/>
        </w:rPr>
        <w:tab/>
      </w:r>
      <w:r w:rsidRPr="00136511">
        <w:rPr>
          <w:szCs w:val="20"/>
        </w:rPr>
        <w:tab/>
      </w:r>
    </w:p>
    <w:p w14:paraId="2651A77D" w14:textId="77777777" w:rsidR="000E101B" w:rsidRPr="00136511" w:rsidRDefault="000E101B" w:rsidP="00136511">
      <w:pPr>
        <w:jc w:val="both"/>
        <w:rPr>
          <w:szCs w:val="20"/>
        </w:rPr>
      </w:pPr>
    </w:p>
    <w:p w14:paraId="25932713" w14:textId="77777777" w:rsidR="0068525E" w:rsidRDefault="0068525E" w:rsidP="00136511">
      <w:pPr>
        <w:jc w:val="both"/>
        <w:rPr>
          <w:szCs w:val="20"/>
        </w:rPr>
      </w:pPr>
    </w:p>
    <w:p w14:paraId="194ED461" w14:textId="77777777" w:rsidR="0068525E" w:rsidRDefault="0068525E" w:rsidP="00136511">
      <w:pPr>
        <w:jc w:val="both"/>
        <w:rPr>
          <w:szCs w:val="20"/>
        </w:rPr>
      </w:pPr>
    </w:p>
    <w:p w14:paraId="003643DD" w14:textId="77777777" w:rsidR="000E101B" w:rsidRPr="00136511" w:rsidRDefault="00CE3325" w:rsidP="00136511">
      <w:pPr>
        <w:jc w:val="both"/>
        <w:rPr>
          <w:szCs w:val="20"/>
        </w:rPr>
      </w:pPr>
      <w:r w:rsidRPr="00136511">
        <w:rPr>
          <w:szCs w:val="20"/>
        </w:rPr>
        <w:lastRenderedPageBreak/>
        <w:t>Für Normall</w:t>
      </w:r>
      <w:r w:rsidR="000E101B" w:rsidRPr="00136511">
        <w:rPr>
          <w:szCs w:val="20"/>
        </w:rPr>
        <w:t xml:space="preserve">äufer (Komponenten mit unregelmäßigen Anlieferungen, bzw. Anlieferungen in größeren Abständen – </w:t>
      </w:r>
      <w:r w:rsidR="002C6963" w:rsidRPr="00136511">
        <w:rPr>
          <w:szCs w:val="20"/>
        </w:rPr>
        <w:t>länger</w:t>
      </w:r>
      <w:r w:rsidR="000E101B" w:rsidRPr="00136511">
        <w:rPr>
          <w:szCs w:val="20"/>
        </w:rPr>
        <w:t xml:space="preserve"> als im zwei Wochen Rhythmus) </w:t>
      </w:r>
    </w:p>
    <w:p w14:paraId="3CD638B9" w14:textId="77777777" w:rsidR="000E101B" w:rsidRPr="00136511" w:rsidRDefault="00F45E8C" w:rsidP="00136511">
      <w:pPr>
        <w:jc w:val="both"/>
        <w:rPr>
          <w:szCs w:val="20"/>
        </w:rPr>
      </w:pPr>
      <w:r w:rsidRPr="00136511">
        <w:rPr>
          <w:szCs w:val="20"/>
        </w:rPr>
        <w:t>Woche 1</w:t>
      </w:r>
      <w:r w:rsidR="000E101B" w:rsidRPr="00136511">
        <w:rPr>
          <w:szCs w:val="20"/>
        </w:rPr>
        <w:t xml:space="preserve"> – 2</w:t>
      </w:r>
      <w:r w:rsidR="000E101B" w:rsidRPr="00136511">
        <w:rPr>
          <w:szCs w:val="20"/>
        </w:rPr>
        <w:tab/>
        <w:t>Fix</w:t>
      </w:r>
      <w:r w:rsidR="000E101B" w:rsidRPr="00136511">
        <w:rPr>
          <w:szCs w:val="20"/>
        </w:rPr>
        <w:tab/>
      </w:r>
      <w:r w:rsidR="000E101B" w:rsidRPr="00136511">
        <w:rPr>
          <w:szCs w:val="20"/>
        </w:rPr>
        <w:tab/>
      </w:r>
    </w:p>
    <w:p w14:paraId="014AD6F9" w14:textId="77777777" w:rsidR="000E101B" w:rsidRPr="00136511" w:rsidRDefault="000E101B" w:rsidP="00136511">
      <w:pPr>
        <w:jc w:val="both"/>
        <w:rPr>
          <w:szCs w:val="20"/>
        </w:rPr>
      </w:pPr>
      <w:r w:rsidRPr="00136511">
        <w:rPr>
          <w:szCs w:val="20"/>
        </w:rPr>
        <w:t>Woche 3 – 4</w:t>
      </w:r>
      <w:r w:rsidRPr="00136511">
        <w:rPr>
          <w:szCs w:val="20"/>
        </w:rPr>
        <w:tab/>
      </w:r>
      <w:r w:rsidR="00FD5AFA" w:rsidRPr="00136511">
        <w:rPr>
          <w:szCs w:val="20"/>
        </w:rPr>
        <w:t xml:space="preserve">+/- </w:t>
      </w:r>
      <w:r w:rsidRPr="00136511">
        <w:rPr>
          <w:szCs w:val="20"/>
        </w:rPr>
        <w:t>50%</w:t>
      </w:r>
      <w:r w:rsidRPr="00136511">
        <w:rPr>
          <w:szCs w:val="20"/>
        </w:rPr>
        <w:tab/>
      </w:r>
      <w:r w:rsidRPr="00136511">
        <w:rPr>
          <w:szCs w:val="20"/>
        </w:rPr>
        <w:tab/>
        <w:t xml:space="preserve"> </w:t>
      </w:r>
    </w:p>
    <w:p w14:paraId="2F25AE14" w14:textId="77777777" w:rsidR="000E101B" w:rsidRPr="00136511" w:rsidRDefault="000E101B" w:rsidP="00136511">
      <w:pPr>
        <w:jc w:val="both"/>
        <w:rPr>
          <w:szCs w:val="20"/>
        </w:rPr>
      </w:pPr>
      <w:r w:rsidRPr="00136511">
        <w:rPr>
          <w:szCs w:val="20"/>
        </w:rPr>
        <w:t>Woche 5 – 8</w:t>
      </w:r>
      <w:r w:rsidRPr="00136511">
        <w:rPr>
          <w:szCs w:val="20"/>
        </w:rPr>
        <w:tab/>
      </w:r>
      <w:r w:rsidR="00FD5AFA" w:rsidRPr="00136511">
        <w:rPr>
          <w:szCs w:val="20"/>
        </w:rPr>
        <w:t xml:space="preserve">+/- </w:t>
      </w:r>
      <w:r w:rsidRPr="00136511">
        <w:rPr>
          <w:szCs w:val="20"/>
        </w:rPr>
        <w:t>100%</w:t>
      </w:r>
      <w:r w:rsidRPr="00136511">
        <w:rPr>
          <w:szCs w:val="20"/>
        </w:rPr>
        <w:tab/>
      </w:r>
      <w:r w:rsidRPr="00136511">
        <w:rPr>
          <w:szCs w:val="20"/>
        </w:rPr>
        <w:tab/>
      </w:r>
    </w:p>
    <w:p w14:paraId="539401C5" w14:textId="77777777" w:rsidR="000E101B" w:rsidRPr="00136511" w:rsidRDefault="000E101B" w:rsidP="00136511">
      <w:pPr>
        <w:jc w:val="both"/>
        <w:rPr>
          <w:szCs w:val="20"/>
        </w:rPr>
      </w:pPr>
      <w:r w:rsidRPr="00136511">
        <w:rPr>
          <w:szCs w:val="20"/>
        </w:rPr>
        <w:t>Ab Woche 9</w:t>
      </w:r>
      <w:r w:rsidRPr="00136511">
        <w:rPr>
          <w:szCs w:val="20"/>
        </w:rPr>
        <w:tab/>
        <w:t>Flexibel</w:t>
      </w:r>
      <w:r w:rsidRPr="00136511">
        <w:rPr>
          <w:szCs w:val="20"/>
        </w:rPr>
        <w:tab/>
      </w:r>
    </w:p>
    <w:p w14:paraId="7014B300" w14:textId="77777777" w:rsidR="000E101B" w:rsidRPr="00136511" w:rsidRDefault="000E101B" w:rsidP="00136511">
      <w:pPr>
        <w:jc w:val="both"/>
        <w:rPr>
          <w:szCs w:val="20"/>
        </w:rPr>
      </w:pPr>
    </w:p>
    <w:p w14:paraId="6523F3A5" w14:textId="77777777" w:rsidR="009E660B" w:rsidRPr="00136511" w:rsidRDefault="000E101B" w:rsidP="00136511">
      <w:pPr>
        <w:jc w:val="both"/>
        <w:rPr>
          <w:szCs w:val="20"/>
        </w:rPr>
      </w:pPr>
      <w:r w:rsidRPr="00136511">
        <w:rPr>
          <w:szCs w:val="20"/>
        </w:rPr>
        <w:t>Die Entscheidung, ob der Artike</w:t>
      </w:r>
      <w:r w:rsidR="00CE3325" w:rsidRPr="00136511">
        <w:rPr>
          <w:szCs w:val="20"/>
        </w:rPr>
        <w:t>l ein Hoch-, bzw. ein Normal</w:t>
      </w:r>
      <w:r w:rsidRPr="00136511">
        <w:rPr>
          <w:szCs w:val="20"/>
        </w:rPr>
        <w:t>läufer ist, wird vom BOS Produktionswerk vor Serienanlauf getroffen und mit dem Lieferanten abgestimmt.</w:t>
      </w:r>
      <w:r w:rsidR="00CE3325" w:rsidRPr="00136511">
        <w:rPr>
          <w:szCs w:val="20"/>
        </w:rPr>
        <w:t xml:space="preserve"> Änderungen der Klassifizierung sind BOS vorbehalten, erfolgen jedoch in Abstimmung mit dem Lieferanten.  </w:t>
      </w:r>
    </w:p>
    <w:p w14:paraId="2F46E978" w14:textId="77777777" w:rsidR="00E203BD" w:rsidRPr="00136511" w:rsidRDefault="00E203BD" w:rsidP="00136511">
      <w:pPr>
        <w:jc w:val="both"/>
        <w:rPr>
          <w:szCs w:val="20"/>
        </w:rPr>
      </w:pPr>
    </w:p>
    <w:p w14:paraId="4E7762FB" w14:textId="77777777" w:rsidR="000E101B" w:rsidRPr="00136511" w:rsidRDefault="000E101B" w:rsidP="00136511">
      <w:pPr>
        <w:jc w:val="both"/>
        <w:rPr>
          <w:szCs w:val="20"/>
        </w:rPr>
      </w:pPr>
      <w:r w:rsidRPr="00136511">
        <w:rPr>
          <w:szCs w:val="20"/>
        </w:rPr>
        <w:t xml:space="preserve">Um diese Schwankungen bedienen zu können, müssen entsprechende Maßnahmen beim Lieferanten getroffen werden. Dabei sind die vereinbarten Maximalkapazitäten </w:t>
      </w:r>
      <w:r w:rsidR="00BB7FC3" w:rsidRPr="00136511">
        <w:rPr>
          <w:szCs w:val="20"/>
        </w:rPr>
        <w:t xml:space="preserve">(vgl. </w:t>
      </w:r>
      <w:r w:rsidR="004B6F32" w:rsidRPr="00136511">
        <w:rPr>
          <w:szCs w:val="20"/>
        </w:rPr>
        <w:t>Nomination Letter</w:t>
      </w:r>
      <w:r w:rsidR="00BB7FC3" w:rsidRPr="00136511">
        <w:rPr>
          <w:szCs w:val="20"/>
        </w:rPr>
        <w:t xml:space="preserve">) </w:t>
      </w:r>
      <w:r w:rsidRPr="00136511">
        <w:rPr>
          <w:szCs w:val="20"/>
        </w:rPr>
        <w:t xml:space="preserve">als Basis zugrunde zu legen. Falls Abrufe darüber hinausgehen, besitzt der Lieferant ein Widerspruchsrecht, ist jedoch verpflichtet </w:t>
      </w:r>
      <w:r w:rsidR="00842CAF" w:rsidRPr="00136511">
        <w:rPr>
          <w:szCs w:val="20"/>
        </w:rPr>
        <w:t>proaktiv</w:t>
      </w:r>
      <w:r w:rsidRPr="00136511">
        <w:rPr>
          <w:szCs w:val="20"/>
        </w:rPr>
        <w:t xml:space="preserve"> auf das BOS Produktionswerk innerhalb der </w:t>
      </w:r>
      <w:r w:rsidR="00CE3325" w:rsidRPr="00136511">
        <w:rPr>
          <w:szCs w:val="20"/>
        </w:rPr>
        <w:t>oben genannten</w:t>
      </w:r>
      <w:r w:rsidRPr="00136511">
        <w:rPr>
          <w:szCs w:val="20"/>
        </w:rPr>
        <w:t xml:space="preserve"> Fristen zuzukommen, um eine gemeinsame Lösung zu finden. Für Materialien mit langer Wi</w:t>
      </w:r>
      <w:r w:rsidR="007A56DA" w:rsidRPr="00136511">
        <w:rPr>
          <w:szCs w:val="20"/>
        </w:rPr>
        <w:t>e</w:t>
      </w:r>
      <w:r w:rsidRPr="00136511">
        <w:rPr>
          <w:szCs w:val="20"/>
        </w:rPr>
        <w:t>derbeschaffungszeit oder geringem Lieferanteil (</w:t>
      </w:r>
      <w:r w:rsidR="002C6963" w:rsidRPr="00136511">
        <w:rPr>
          <w:szCs w:val="20"/>
        </w:rPr>
        <w:t>Normalläufer</w:t>
      </w:r>
      <w:r w:rsidRPr="00136511">
        <w:rPr>
          <w:szCs w:val="20"/>
        </w:rPr>
        <w:t>) gilt es entsprechende Sicherheitsvorräte vorzuhalten, um die erwähnten Sc</w:t>
      </w:r>
      <w:r w:rsidR="00CE3325" w:rsidRPr="00136511">
        <w:rPr>
          <w:szCs w:val="20"/>
        </w:rPr>
        <w:t>hwankungen abdecken zu können</w:t>
      </w:r>
      <w:r w:rsidRPr="00136511">
        <w:rPr>
          <w:szCs w:val="20"/>
        </w:rPr>
        <w:t>.</w:t>
      </w:r>
      <w:r w:rsidR="009E660B" w:rsidRPr="00136511">
        <w:rPr>
          <w:szCs w:val="20"/>
        </w:rPr>
        <w:t xml:space="preserve"> </w:t>
      </w:r>
    </w:p>
    <w:p w14:paraId="551D0E79" w14:textId="77777777" w:rsidR="006A57DE" w:rsidRPr="00136511" w:rsidRDefault="006A57DE" w:rsidP="00136511">
      <w:pPr>
        <w:jc w:val="both"/>
        <w:rPr>
          <w:szCs w:val="20"/>
        </w:rPr>
      </w:pPr>
    </w:p>
    <w:p w14:paraId="56C1293F" w14:textId="77777777" w:rsidR="006A57DE" w:rsidRDefault="00866182" w:rsidP="00136511">
      <w:pPr>
        <w:jc w:val="both"/>
        <w:rPr>
          <w:rFonts w:cs="Arial"/>
          <w:sz w:val="22"/>
        </w:rPr>
      </w:pPr>
      <w:r w:rsidRPr="00136511">
        <w:rPr>
          <w:rFonts w:cs="Arial"/>
          <w:sz w:val="22"/>
        </w:rPr>
        <w:t xml:space="preserve">Nach offizieller Ankündigung des Auslauftermins durch BOS muss der Lieferant </w:t>
      </w:r>
      <w:r w:rsidR="007F73C5" w:rsidRPr="00136511">
        <w:rPr>
          <w:rFonts w:cs="Arial"/>
          <w:sz w:val="22"/>
        </w:rPr>
        <w:t>jedes Mal eine</w:t>
      </w:r>
      <w:r w:rsidRPr="00136511">
        <w:rPr>
          <w:rFonts w:cs="Arial"/>
          <w:sz w:val="22"/>
        </w:rPr>
        <w:t xml:space="preserve"> schriftliche Produktionsfreigabe vom BOS-Werk einholen, falls </w:t>
      </w:r>
      <w:r w:rsidR="006A57DE" w:rsidRPr="00136511">
        <w:rPr>
          <w:rFonts w:cs="Arial"/>
          <w:sz w:val="22"/>
        </w:rPr>
        <w:t xml:space="preserve">das Produktionslos </w:t>
      </w:r>
      <w:r w:rsidR="007F73C5" w:rsidRPr="00136511">
        <w:rPr>
          <w:rFonts w:cs="Arial"/>
          <w:sz w:val="22"/>
        </w:rPr>
        <w:t xml:space="preserve">des Lieferanten </w:t>
      </w:r>
      <w:r w:rsidR="006A57DE" w:rsidRPr="00136511">
        <w:rPr>
          <w:rFonts w:cs="Arial"/>
          <w:sz w:val="22"/>
        </w:rPr>
        <w:t>größer als die offene Vorschaumenge im aktuellen Lieferplan sein</w:t>
      </w:r>
      <w:r w:rsidRPr="00136511">
        <w:rPr>
          <w:rFonts w:cs="Arial"/>
          <w:sz w:val="22"/>
        </w:rPr>
        <w:t xml:space="preserve"> sollte.</w:t>
      </w:r>
    </w:p>
    <w:p w14:paraId="4B58484D" w14:textId="77777777" w:rsidR="001C0FED" w:rsidRPr="00136511" w:rsidRDefault="001C0FED" w:rsidP="00136511">
      <w:pPr>
        <w:jc w:val="both"/>
        <w:rPr>
          <w:rFonts w:cs="Arial"/>
          <w:szCs w:val="20"/>
        </w:rPr>
      </w:pPr>
    </w:p>
    <w:p w14:paraId="14DA99D4" w14:textId="77777777" w:rsidR="00D96226" w:rsidRPr="00136511" w:rsidRDefault="000E101B" w:rsidP="00136511">
      <w:pPr>
        <w:pStyle w:val="berschrift1"/>
        <w:jc w:val="both"/>
      </w:pPr>
      <w:bookmarkStart w:id="24" w:name="_Toc503253641"/>
      <w:r w:rsidRPr="00136511">
        <w:t>Verpackung</w:t>
      </w:r>
      <w:bookmarkEnd w:id="19"/>
      <w:bookmarkEnd w:id="20"/>
      <w:bookmarkEnd w:id="21"/>
      <w:r w:rsidR="00C2667D" w:rsidRPr="00136511">
        <w:t>sanforderungen</w:t>
      </w:r>
      <w:bookmarkEnd w:id="24"/>
      <w:r w:rsidRPr="00136511">
        <w:br/>
      </w:r>
    </w:p>
    <w:p w14:paraId="214C040D" w14:textId="77777777" w:rsidR="00D96226" w:rsidRPr="00136511" w:rsidRDefault="00D96226" w:rsidP="00136511">
      <w:pPr>
        <w:jc w:val="both"/>
        <w:rPr>
          <w:szCs w:val="20"/>
        </w:rPr>
      </w:pPr>
      <w:r w:rsidRPr="00136511">
        <w:rPr>
          <w:szCs w:val="20"/>
        </w:rPr>
        <w:t xml:space="preserve">Alle relevanten Informationen zur Verpackung sind dem im BOS-Lieferantenportal zu findenden Verpackungshandbuch inkl. Anlagen zu entnehmen. Das Verpackungshandbuch kann unter </w:t>
      </w:r>
      <w:hyperlink r:id="rId8" w:history="1">
        <w:r w:rsidRPr="00136511">
          <w:rPr>
            <w:rStyle w:val="Hyperlink"/>
            <w:color w:val="auto"/>
            <w:szCs w:val="20"/>
            <w:u w:val="none"/>
          </w:rPr>
          <w:t>www.bos.de</w:t>
        </w:r>
      </w:hyperlink>
      <w:r w:rsidRPr="00136511">
        <w:rPr>
          <w:szCs w:val="20"/>
        </w:rPr>
        <w:t xml:space="preserve"> „Lieferant werden“ eingesehen werden und ist in seiner aktuellen Version zum Zeitpunkt des Unterschreibens dieser Vereinbarung bindend. Bei eventuellen Änderungen des Verpackungshandbuches ist BOS in der Pflicht</w:t>
      </w:r>
      <w:r w:rsidR="00FD5AFA" w:rsidRPr="00136511">
        <w:rPr>
          <w:szCs w:val="20"/>
        </w:rPr>
        <w:t>,</w:t>
      </w:r>
      <w:r w:rsidRPr="00136511">
        <w:rPr>
          <w:szCs w:val="20"/>
        </w:rPr>
        <w:t xml:space="preserve"> den Lieferanten darüber zu informieren. Sollte innerhalb von zwei Wochen kein Widerspruch gegen diese Änderungen eingelegt werden, gilt das neue Handbuch als gelesen und akzeptiert und ist damit in der neuen Version gültig.</w:t>
      </w:r>
    </w:p>
    <w:p w14:paraId="7C443CBD" w14:textId="77777777" w:rsidR="00D96226" w:rsidRPr="00136511" w:rsidRDefault="00D96226" w:rsidP="00136511">
      <w:pPr>
        <w:jc w:val="both"/>
        <w:rPr>
          <w:szCs w:val="20"/>
        </w:rPr>
      </w:pPr>
    </w:p>
    <w:p w14:paraId="60DB0C94" w14:textId="77777777" w:rsidR="007A56DA" w:rsidRDefault="000E101B" w:rsidP="00136511">
      <w:pPr>
        <w:jc w:val="both"/>
        <w:rPr>
          <w:szCs w:val="20"/>
        </w:rPr>
      </w:pPr>
      <w:r w:rsidRPr="00136511">
        <w:rPr>
          <w:szCs w:val="20"/>
        </w:rPr>
        <w:t>Abweichungen vom Verpackungshand</w:t>
      </w:r>
      <w:r w:rsidR="00F45E8C" w:rsidRPr="00136511">
        <w:rPr>
          <w:szCs w:val="20"/>
        </w:rPr>
        <w:t>buch müssen mit Begründung inklusive</w:t>
      </w:r>
      <w:r w:rsidRPr="00136511">
        <w:rPr>
          <w:szCs w:val="20"/>
        </w:rPr>
        <w:t xml:space="preserve"> unterstützender Belege </w:t>
      </w:r>
      <w:r w:rsidR="000D5AFE" w:rsidRPr="00136511">
        <w:rPr>
          <w:szCs w:val="20"/>
        </w:rPr>
        <w:t xml:space="preserve">vom Verpackungsplaner des empfangenden BOS Produktionswerkes freigegeben werden. </w:t>
      </w:r>
    </w:p>
    <w:p w14:paraId="4E7E7596" w14:textId="77777777" w:rsidR="001C0FED" w:rsidRPr="00136511" w:rsidRDefault="001C0FED" w:rsidP="00136511">
      <w:pPr>
        <w:jc w:val="both"/>
        <w:rPr>
          <w:szCs w:val="20"/>
        </w:rPr>
      </w:pPr>
    </w:p>
    <w:p w14:paraId="6471E3F1" w14:textId="77777777" w:rsidR="002726EB" w:rsidRPr="002726EB" w:rsidRDefault="000E101B" w:rsidP="00136511">
      <w:pPr>
        <w:pStyle w:val="berschrift1"/>
        <w:jc w:val="both"/>
        <w:rPr>
          <w:szCs w:val="20"/>
        </w:rPr>
      </w:pPr>
      <w:bookmarkStart w:id="25" w:name="_Toc503253642"/>
      <w:r w:rsidRPr="00136511">
        <w:t>Transport</w:t>
      </w:r>
      <w:bookmarkEnd w:id="25"/>
      <w:r w:rsidR="00552144" w:rsidRPr="00956C50">
        <w:t>/Incoterms</w:t>
      </w:r>
    </w:p>
    <w:p w14:paraId="00427656" w14:textId="77777777" w:rsidR="00552144" w:rsidRPr="00956C50" w:rsidRDefault="00552144" w:rsidP="00552144">
      <w:pPr>
        <w:pStyle w:val="berschrift1"/>
        <w:numPr>
          <w:ilvl w:val="0"/>
          <w:numId w:val="0"/>
        </w:numPr>
        <w:rPr>
          <w:rFonts w:eastAsia="MS Mincho" w:cs="Times New Roman"/>
          <w:b w:val="0"/>
          <w:bCs w:val="0"/>
          <w:szCs w:val="20"/>
        </w:rPr>
      </w:pPr>
      <w:r w:rsidRPr="00956C50">
        <w:rPr>
          <w:rFonts w:eastAsia="MS Mincho" w:cs="Times New Roman"/>
          <w:b w:val="0"/>
          <w:bCs w:val="0"/>
          <w:szCs w:val="20"/>
        </w:rPr>
        <w:t xml:space="preserve">Nachfolgende Incoterms </w:t>
      </w:r>
      <w:r w:rsidR="00BD607A" w:rsidRPr="00956C50">
        <w:rPr>
          <w:rFonts w:eastAsia="MS Mincho" w:cs="Times New Roman"/>
          <w:b w:val="0"/>
          <w:bCs w:val="0"/>
          <w:szCs w:val="20"/>
        </w:rPr>
        <w:t>sind</w:t>
      </w:r>
      <w:r w:rsidRPr="00956C50">
        <w:rPr>
          <w:rFonts w:eastAsia="MS Mincho" w:cs="Times New Roman"/>
          <w:b w:val="0"/>
          <w:bCs w:val="0"/>
          <w:szCs w:val="20"/>
        </w:rPr>
        <w:t xml:space="preserve"> als Standard in der Zusammenarbeit mit BOS definiert:</w:t>
      </w:r>
      <w:r w:rsidRPr="00956C50">
        <w:rPr>
          <w:rFonts w:eastAsia="MS Mincho" w:cs="Times New Roman"/>
          <w:b w:val="0"/>
          <w:bCs w:val="0"/>
          <w:szCs w:val="20"/>
        </w:rPr>
        <w:br/>
      </w:r>
    </w:p>
    <w:tbl>
      <w:tblPr>
        <w:tblStyle w:val="Tabellenraster"/>
        <w:tblW w:w="4234" w:type="dxa"/>
        <w:tblLook w:val="04A0" w:firstRow="1" w:lastRow="0" w:firstColumn="1" w:lastColumn="0" w:noHBand="0" w:noVBand="1"/>
      </w:tblPr>
      <w:tblGrid>
        <w:gridCol w:w="1406"/>
        <w:gridCol w:w="1774"/>
        <w:gridCol w:w="1120"/>
      </w:tblGrid>
      <w:tr w:rsidR="00956C50" w:rsidRPr="00956C50" w14:paraId="303B06A8" w14:textId="77777777" w:rsidTr="005407F1">
        <w:trPr>
          <w:trHeight w:val="290"/>
        </w:trPr>
        <w:tc>
          <w:tcPr>
            <w:tcW w:w="1340" w:type="dxa"/>
            <w:noWrap/>
          </w:tcPr>
          <w:p w14:paraId="10C2764B" w14:textId="77777777" w:rsidR="00552144" w:rsidRPr="00956C50" w:rsidRDefault="00930534" w:rsidP="00930534">
            <w:pPr>
              <w:jc w:val="center"/>
              <w:rPr>
                <w:rFonts w:cs="Arial"/>
                <w:szCs w:val="20"/>
              </w:rPr>
            </w:pPr>
            <w:r w:rsidRPr="00956C50">
              <w:rPr>
                <w:rFonts w:cs="Arial"/>
                <w:szCs w:val="20"/>
              </w:rPr>
              <w:t>Location of supplier</w:t>
            </w:r>
          </w:p>
        </w:tc>
        <w:tc>
          <w:tcPr>
            <w:tcW w:w="1774" w:type="dxa"/>
            <w:noWrap/>
          </w:tcPr>
          <w:p w14:paraId="0F40E5CE" w14:textId="77777777" w:rsidR="00552144" w:rsidRPr="00956C50" w:rsidRDefault="00930534" w:rsidP="00930534">
            <w:pPr>
              <w:jc w:val="center"/>
              <w:rPr>
                <w:rFonts w:cs="Arial"/>
                <w:szCs w:val="20"/>
              </w:rPr>
            </w:pPr>
            <w:r w:rsidRPr="00956C50">
              <w:rPr>
                <w:rFonts w:cs="Arial"/>
                <w:szCs w:val="20"/>
              </w:rPr>
              <w:t xml:space="preserve">Location of </w:t>
            </w:r>
            <w:r w:rsidRPr="00956C50">
              <w:rPr>
                <w:rFonts w:cs="Arial"/>
                <w:szCs w:val="20"/>
              </w:rPr>
              <w:br/>
              <w:t>BOS plant</w:t>
            </w:r>
          </w:p>
        </w:tc>
        <w:tc>
          <w:tcPr>
            <w:tcW w:w="1120" w:type="dxa"/>
            <w:noWrap/>
          </w:tcPr>
          <w:p w14:paraId="47BCC76A" w14:textId="77777777" w:rsidR="00552144" w:rsidRPr="00956C50" w:rsidRDefault="00552144" w:rsidP="005407F1">
            <w:pPr>
              <w:jc w:val="center"/>
              <w:rPr>
                <w:rFonts w:cs="Arial"/>
                <w:szCs w:val="20"/>
              </w:rPr>
            </w:pPr>
            <w:r w:rsidRPr="00956C50">
              <w:rPr>
                <w:rFonts w:cs="Arial"/>
                <w:szCs w:val="20"/>
              </w:rPr>
              <w:t>Standard Incoterm</w:t>
            </w:r>
          </w:p>
        </w:tc>
      </w:tr>
      <w:tr w:rsidR="00956C50" w:rsidRPr="00956C50" w14:paraId="539D693F" w14:textId="77777777" w:rsidTr="005407F1">
        <w:trPr>
          <w:trHeight w:val="290"/>
        </w:trPr>
        <w:tc>
          <w:tcPr>
            <w:tcW w:w="1340" w:type="dxa"/>
            <w:noWrap/>
            <w:hideMark/>
          </w:tcPr>
          <w:p w14:paraId="637B1C38" w14:textId="77777777" w:rsidR="00552144" w:rsidRPr="00956C50" w:rsidRDefault="00552144" w:rsidP="005407F1">
            <w:pPr>
              <w:jc w:val="center"/>
              <w:rPr>
                <w:rFonts w:cs="Arial"/>
                <w:szCs w:val="20"/>
              </w:rPr>
            </w:pPr>
            <w:r w:rsidRPr="00956C50">
              <w:rPr>
                <w:rFonts w:cs="Arial"/>
                <w:szCs w:val="20"/>
              </w:rPr>
              <w:t>EU</w:t>
            </w:r>
          </w:p>
        </w:tc>
        <w:tc>
          <w:tcPr>
            <w:tcW w:w="1774" w:type="dxa"/>
            <w:noWrap/>
            <w:hideMark/>
          </w:tcPr>
          <w:p w14:paraId="04F66B3C" w14:textId="77777777" w:rsidR="00552144" w:rsidRPr="00956C50" w:rsidRDefault="00552144" w:rsidP="005407F1">
            <w:pPr>
              <w:jc w:val="center"/>
              <w:rPr>
                <w:rFonts w:cs="Arial"/>
                <w:szCs w:val="20"/>
              </w:rPr>
            </w:pPr>
            <w:r w:rsidRPr="00956C50">
              <w:rPr>
                <w:rFonts w:cs="Arial"/>
                <w:szCs w:val="20"/>
              </w:rPr>
              <w:t>EU</w:t>
            </w:r>
          </w:p>
        </w:tc>
        <w:tc>
          <w:tcPr>
            <w:tcW w:w="1120" w:type="dxa"/>
            <w:noWrap/>
            <w:hideMark/>
          </w:tcPr>
          <w:p w14:paraId="7C7C9CEF" w14:textId="77777777" w:rsidR="00552144" w:rsidRPr="00956C50" w:rsidRDefault="00552144" w:rsidP="005407F1">
            <w:pPr>
              <w:jc w:val="center"/>
              <w:rPr>
                <w:rFonts w:cs="Arial"/>
                <w:szCs w:val="20"/>
              </w:rPr>
            </w:pPr>
            <w:r w:rsidRPr="00956C50">
              <w:rPr>
                <w:rFonts w:cs="Arial"/>
                <w:szCs w:val="20"/>
              </w:rPr>
              <w:t>FCA</w:t>
            </w:r>
          </w:p>
        </w:tc>
      </w:tr>
      <w:tr w:rsidR="00956C50" w:rsidRPr="00956C50" w14:paraId="3B036947" w14:textId="77777777" w:rsidTr="005407F1">
        <w:trPr>
          <w:trHeight w:val="290"/>
        </w:trPr>
        <w:tc>
          <w:tcPr>
            <w:tcW w:w="1340" w:type="dxa"/>
            <w:noWrap/>
            <w:hideMark/>
          </w:tcPr>
          <w:p w14:paraId="58DB696E" w14:textId="77777777" w:rsidR="00552144" w:rsidRPr="00956C50" w:rsidRDefault="00552144" w:rsidP="005407F1">
            <w:pPr>
              <w:jc w:val="center"/>
              <w:rPr>
                <w:rFonts w:cs="Arial"/>
                <w:szCs w:val="20"/>
              </w:rPr>
            </w:pPr>
            <w:r w:rsidRPr="00956C50">
              <w:rPr>
                <w:rFonts w:cs="Arial"/>
                <w:szCs w:val="20"/>
              </w:rPr>
              <w:t>EU</w:t>
            </w:r>
          </w:p>
        </w:tc>
        <w:tc>
          <w:tcPr>
            <w:tcW w:w="1774" w:type="dxa"/>
            <w:noWrap/>
            <w:hideMark/>
          </w:tcPr>
          <w:p w14:paraId="74688F1A" w14:textId="77777777" w:rsidR="00552144" w:rsidRPr="00956C50" w:rsidRDefault="00552144" w:rsidP="005407F1">
            <w:pPr>
              <w:jc w:val="center"/>
              <w:rPr>
                <w:rFonts w:cs="Arial"/>
                <w:szCs w:val="20"/>
              </w:rPr>
            </w:pPr>
            <w:r w:rsidRPr="00956C50">
              <w:rPr>
                <w:rFonts w:cs="Arial"/>
                <w:szCs w:val="20"/>
              </w:rPr>
              <w:t>Non EU</w:t>
            </w:r>
          </w:p>
        </w:tc>
        <w:tc>
          <w:tcPr>
            <w:tcW w:w="1120" w:type="dxa"/>
            <w:noWrap/>
            <w:hideMark/>
          </w:tcPr>
          <w:p w14:paraId="6A46D918" w14:textId="77777777" w:rsidR="00552144" w:rsidRPr="00956C50" w:rsidRDefault="00552144" w:rsidP="005407F1">
            <w:pPr>
              <w:jc w:val="center"/>
              <w:rPr>
                <w:rFonts w:cs="Arial"/>
                <w:szCs w:val="20"/>
              </w:rPr>
            </w:pPr>
            <w:r w:rsidRPr="00956C50">
              <w:rPr>
                <w:rFonts w:cs="Arial"/>
                <w:szCs w:val="20"/>
              </w:rPr>
              <w:t>FCA</w:t>
            </w:r>
          </w:p>
        </w:tc>
      </w:tr>
      <w:tr w:rsidR="00956C50" w:rsidRPr="00956C50" w14:paraId="67E6D77D" w14:textId="77777777" w:rsidTr="005407F1">
        <w:trPr>
          <w:trHeight w:val="290"/>
        </w:trPr>
        <w:tc>
          <w:tcPr>
            <w:tcW w:w="1340" w:type="dxa"/>
            <w:noWrap/>
            <w:hideMark/>
          </w:tcPr>
          <w:p w14:paraId="0CEA906E" w14:textId="77777777" w:rsidR="00552144" w:rsidRPr="00956C50" w:rsidRDefault="005407F1" w:rsidP="005407F1">
            <w:pPr>
              <w:jc w:val="center"/>
              <w:rPr>
                <w:rFonts w:cs="Arial"/>
                <w:szCs w:val="20"/>
              </w:rPr>
            </w:pPr>
            <w:r w:rsidRPr="00956C50">
              <w:rPr>
                <w:rFonts w:cs="Arial"/>
                <w:szCs w:val="20"/>
              </w:rPr>
              <w:t>Asien/MX/US</w:t>
            </w:r>
          </w:p>
        </w:tc>
        <w:tc>
          <w:tcPr>
            <w:tcW w:w="1774" w:type="dxa"/>
            <w:noWrap/>
            <w:hideMark/>
          </w:tcPr>
          <w:p w14:paraId="1DB371F4" w14:textId="77777777" w:rsidR="00552144" w:rsidRPr="00956C50" w:rsidRDefault="00552144" w:rsidP="005407F1">
            <w:pPr>
              <w:jc w:val="center"/>
              <w:rPr>
                <w:rFonts w:cs="Arial"/>
                <w:szCs w:val="20"/>
              </w:rPr>
            </w:pPr>
            <w:r w:rsidRPr="00956C50">
              <w:rPr>
                <w:rFonts w:cs="Arial"/>
                <w:szCs w:val="20"/>
              </w:rPr>
              <w:t>BOS EU</w:t>
            </w:r>
            <w:r w:rsidR="00BD607A" w:rsidRPr="00956C50">
              <w:rPr>
                <w:rFonts w:cs="Arial"/>
                <w:szCs w:val="20"/>
              </w:rPr>
              <w:t>/</w:t>
            </w:r>
            <w:r w:rsidR="005407F1" w:rsidRPr="00956C50">
              <w:rPr>
                <w:rFonts w:cs="Arial"/>
                <w:szCs w:val="20"/>
              </w:rPr>
              <w:t>MX/US</w:t>
            </w:r>
          </w:p>
        </w:tc>
        <w:tc>
          <w:tcPr>
            <w:tcW w:w="1120" w:type="dxa"/>
            <w:noWrap/>
            <w:hideMark/>
          </w:tcPr>
          <w:p w14:paraId="082754A4" w14:textId="77777777" w:rsidR="00552144" w:rsidRPr="00956C50" w:rsidRDefault="00552144" w:rsidP="005407F1">
            <w:pPr>
              <w:jc w:val="center"/>
              <w:rPr>
                <w:rFonts w:cs="Arial"/>
                <w:szCs w:val="20"/>
              </w:rPr>
            </w:pPr>
            <w:r w:rsidRPr="00956C50">
              <w:rPr>
                <w:rFonts w:cs="Arial"/>
                <w:szCs w:val="20"/>
              </w:rPr>
              <w:t>FOB/FCA</w:t>
            </w:r>
          </w:p>
        </w:tc>
      </w:tr>
    </w:tbl>
    <w:p w14:paraId="1DE5D44B" w14:textId="77777777" w:rsidR="000E101B" w:rsidRPr="00A32B95" w:rsidRDefault="00552144" w:rsidP="00A32B95">
      <w:pPr>
        <w:pStyle w:val="berschrift1"/>
        <w:numPr>
          <w:ilvl w:val="0"/>
          <w:numId w:val="0"/>
        </w:numPr>
        <w:rPr>
          <w:rFonts w:eastAsia="MS Mincho" w:cs="Times New Roman"/>
          <w:b w:val="0"/>
          <w:bCs w:val="0"/>
          <w:szCs w:val="20"/>
        </w:rPr>
      </w:pPr>
      <w:r w:rsidRPr="00956C50">
        <w:rPr>
          <w:rFonts w:eastAsia="MS Mincho" w:cs="Times New Roman"/>
          <w:b w:val="0"/>
          <w:bCs w:val="0"/>
          <w:szCs w:val="20"/>
        </w:rPr>
        <w:t xml:space="preserve">Grundsätzlich sollte der Incoterm für Einkaufsmaterialien FCA lauten, anderslautende Vereinbarungen wie </w:t>
      </w:r>
      <w:r w:rsidR="00203C4C" w:rsidRPr="00956C50">
        <w:rPr>
          <w:rFonts w:eastAsia="MS Mincho" w:cs="Times New Roman"/>
          <w:b w:val="0"/>
          <w:bCs w:val="0"/>
          <w:szCs w:val="20"/>
        </w:rPr>
        <w:t xml:space="preserve">z. B. </w:t>
      </w:r>
      <w:r w:rsidR="00FC645F" w:rsidRPr="00956C50">
        <w:rPr>
          <w:rFonts w:eastAsia="MS Mincho" w:cs="Times New Roman"/>
          <w:b w:val="0"/>
          <w:bCs w:val="0"/>
          <w:szCs w:val="20"/>
        </w:rPr>
        <w:t xml:space="preserve">EXW, </w:t>
      </w:r>
      <w:r w:rsidR="00203C4C" w:rsidRPr="00956C50">
        <w:rPr>
          <w:rFonts w:eastAsia="MS Mincho" w:cs="Times New Roman"/>
          <w:b w:val="0"/>
          <w:bCs w:val="0"/>
          <w:szCs w:val="20"/>
        </w:rPr>
        <w:t xml:space="preserve">FOB, DAP </w:t>
      </w:r>
      <w:r w:rsidRPr="00956C50">
        <w:rPr>
          <w:rFonts w:eastAsia="MS Mincho" w:cs="Times New Roman"/>
          <w:b w:val="0"/>
          <w:bCs w:val="0"/>
          <w:szCs w:val="20"/>
        </w:rPr>
        <w:t xml:space="preserve">müssen mit </w:t>
      </w:r>
      <w:r w:rsidR="00203C4C" w:rsidRPr="00956C50">
        <w:rPr>
          <w:rFonts w:eastAsia="MS Mincho" w:cs="Times New Roman"/>
          <w:b w:val="0"/>
          <w:bCs w:val="0"/>
          <w:szCs w:val="20"/>
        </w:rPr>
        <w:t xml:space="preserve">BOS </w:t>
      </w:r>
      <w:r w:rsidRPr="00956C50">
        <w:rPr>
          <w:rFonts w:eastAsia="MS Mincho" w:cs="Times New Roman"/>
          <w:b w:val="0"/>
          <w:bCs w:val="0"/>
          <w:szCs w:val="20"/>
        </w:rPr>
        <w:t xml:space="preserve">Logistik </w:t>
      </w:r>
      <w:r w:rsidR="00203C4C" w:rsidRPr="00956C50">
        <w:rPr>
          <w:rFonts w:eastAsia="MS Mincho" w:cs="Times New Roman"/>
          <w:b w:val="0"/>
          <w:bCs w:val="0"/>
          <w:szCs w:val="20"/>
        </w:rPr>
        <w:t xml:space="preserve">International </w:t>
      </w:r>
      <w:r w:rsidRPr="00956C50">
        <w:rPr>
          <w:rFonts w:eastAsia="MS Mincho" w:cs="Times New Roman"/>
          <w:b w:val="0"/>
          <w:bCs w:val="0"/>
          <w:szCs w:val="20"/>
        </w:rPr>
        <w:t xml:space="preserve">abgestimmt werden. </w:t>
      </w:r>
      <w:r w:rsidR="00A32B95" w:rsidRPr="00956C50">
        <w:rPr>
          <w:rFonts w:eastAsia="MS Mincho" w:cs="Times New Roman"/>
          <w:b w:val="0"/>
          <w:bCs w:val="0"/>
          <w:szCs w:val="20"/>
        </w:rPr>
        <w:br/>
      </w:r>
      <w:r w:rsidR="000E101B" w:rsidRPr="002726EB">
        <w:rPr>
          <w:rFonts w:eastAsia="MS Mincho" w:cs="Times New Roman"/>
          <w:b w:val="0"/>
          <w:bCs w:val="0"/>
          <w:szCs w:val="22"/>
        </w:rPr>
        <w:tab/>
      </w:r>
    </w:p>
    <w:p w14:paraId="150DFAB8" w14:textId="77777777" w:rsidR="00E203BD" w:rsidRDefault="00E203BD" w:rsidP="00136511">
      <w:pPr>
        <w:jc w:val="both"/>
      </w:pPr>
      <w:r w:rsidRPr="00136511">
        <w:t>Unabhängig von de</w:t>
      </w:r>
      <w:r w:rsidR="004464A1" w:rsidRPr="00136511">
        <w:t>n</w:t>
      </w:r>
      <w:r w:rsidRPr="00136511">
        <w:t xml:space="preserve"> vereinbarten Incoterm</w:t>
      </w:r>
      <w:r w:rsidR="004464A1" w:rsidRPr="00136511">
        <w:t>s</w:t>
      </w:r>
      <w:r w:rsidRPr="00136511">
        <w:t xml:space="preserve"> </w:t>
      </w:r>
      <w:r w:rsidR="004464A1" w:rsidRPr="00136511">
        <w:t>ist der Lieferant verpflichtet</w:t>
      </w:r>
      <w:r w:rsidR="00446826" w:rsidRPr="00136511">
        <w:t xml:space="preserve">, </w:t>
      </w:r>
      <w:r w:rsidRPr="00136511">
        <w:t>BOS</w:t>
      </w:r>
      <w:r w:rsidR="00A72F8A" w:rsidRPr="00136511">
        <w:t xml:space="preserve"> oder dem </w:t>
      </w:r>
      <w:r w:rsidR="004464A1" w:rsidRPr="00136511">
        <w:t>Dienstleister</w:t>
      </w:r>
      <w:r w:rsidRPr="00136511">
        <w:t xml:space="preserve"> rechtzeitig Informationen zu </w:t>
      </w:r>
      <w:r w:rsidR="007F73C5" w:rsidRPr="00136511">
        <w:t>jeder</w:t>
      </w:r>
      <w:r w:rsidRPr="00136511">
        <w:t xml:space="preserve"> Lieferung mit</w:t>
      </w:r>
      <w:r w:rsidR="004464A1" w:rsidRPr="00136511">
        <w:t>zu</w:t>
      </w:r>
      <w:r w:rsidRPr="00136511">
        <w:t xml:space="preserve">teilen und zur Verfügung </w:t>
      </w:r>
      <w:r w:rsidR="004464A1" w:rsidRPr="00136511">
        <w:t xml:space="preserve">zu </w:t>
      </w:r>
      <w:r w:rsidRPr="00136511">
        <w:t>stellen.</w:t>
      </w:r>
      <w:r w:rsidR="007B71D4">
        <w:br/>
      </w:r>
    </w:p>
    <w:p w14:paraId="54582488" w14:textId="77777777" w:rsidR="001C0FED" w:rsidRPr="00136511" w:rsidRDefault="001C0FED" w:rsidP="00136511">
      <w:pPr>
        <w:jc w:val="both"/>
      </w:pPr>
    </w:p>
    <w:p w14:paraId="547E5E61" w14:textId="77777777" w:rsidR="005C7BDC" w:rsidRPr="00136511" w:rsidRDefault="00C910A2" w:rsidP="00136511">
      <w:pPr>
        <w:pStyle w:val="berschrift2"/>
        <w:numPr>
          <w:ilvl w:val="1"/>
          <w:numId w:val="21"/>
        </w:numPr>
        <w:jc w:val="both"/>
      </w:pPr>
      <w:bookmarkStart w:id="26" w:name="_Toc441817032"/>
      <w:bookmarkStart w:id="27" w:name="_Toc441830200"/>
      <w:bookmarkStart w:id="28" w:name="_Toc503253643"/>
      <w:r w:rsidRPr="00136511">
        <w:t>Begleitpapiere</w:t>
      </w:r>
      <w:r w:rsidR="000E101B" w:rsidRPr="00136511">
        <w:t xml:space="preserve"> bei BOS Sendungen</w:t>
      </w:r>
      <w:bookmarkEnd w:id="26"/>
      <w:bookmarkEnd w:id="27"/>
      <w:bookmarkEnd w:id="28"/>
    </w:p>
    <w:p w14:paraId="0EF79B70" w14:textId="77777777" w:rsidR="005C7BDC" w:rsidRPr="00136511" w:rsidRDefault="005C7BDC" w:rsidP="00136511">
      <w:pPr>
        <w:jc w:val="both"/>
        <w:rPr>
          <w:szCs w:val="20"/>
        </w:rPr>
      </w:pPr>
      <w:bookmarkStart w:id="29" w:name="_Toc441764306"/>
      <w:bookmarkStart w:id="30" w:name="_Toc441816302"/>
      <w:bookmarkStart w:id="31" w:name="_Toc441817033"/>
      <w:bookmarkStart w:id="32" w:name="_Toc441817668"/>
      <w:bookmarkStart w:id="33" w:name="_Toc441828469"/>
      <w:bookmarkStart w:id="34" w:name="_Toc441830201"/>
    </w:p>
    <w:p w14:paraId="4C12D641" w14:textId="77777777" w:rsidR="00AB06A8" w:rsidRPr="00136511" w:rsidRDefault="0017544D" w:rsidP="00136511">
      <w:pPr>
        <w:jc w:val="both"/>
        <w:rPr>
          <w:szCs w:val="20"/>
        </w:rPr>
      </w:pPr>
      <w:r w:rsidRPr="00136511">
        <w:rPr>
          <w:szCs w:val="20"/>
        </w:rPr>
        <w:t>Alle BOS Sendungen müssen mit den folgenden Begleitpapieren ausgestattet sein</w:t>
      </w:r>
      <w:r w:rsidR="00AB06A8" w:rsidRPr="00136511">
        <w:rPr>
          <w:szCs w:val="20"/>
        </w:rPr>
        <w:t>:</w:t>
      </w:r>
    </w:p>
    <w:p w14:paraId="09B248CB" w14:textId="77777777" w:rsidR="00AB06A8" w:rsidRPr="00136511" w:rsidRDefault="00AB06A8" w:rsidP="00136511">
      <w:pPr>
        <w:pStyle w:val="Listenabsatz"/>
        <w:numPr>
          <w:ilvl w:val="0"/>
          <w:numId w:val="19"/>
        </w:numPr>
        <w:jc w:val="both"/>
        <w:rPr>
          <w:szCs w:val="20"/>
        </w:rPr>
      </w:pPr>
      <w:r w:rsidRPr="00136511">
        <w:rPr>
          <w:szCs w:val="20"/>
        </w:rPr>
        <w:t>VDA</w:t>
      </w:r>
      <w:r w:rsidR="00D9124B" w:rsidRPr="00136511">
        <w:rPr>
          <w:szCs w:val="20"/>
        </w:rPr>
        <w:t xml:space="preserve"> oder AIAG </w:t>
      </w:r>
      <w:r w:rsidRPr="00136511">
        <w:rPr>
          <w:szCs w:val="20"/>
        </w:rPr>
        <w:t xml:space="preserve">konforme </w:t>
      </w:r>
      <w:r w:rsidR="00D9124B" w:rsidRPr="00136511">
        <w:rPr>
          <w:szCs w:val="20"/>
        </w:rPr>
        <w:t xml:space="preserve">Barcode </w:t>
      </w:r>
      <w:r w:rsidRPr="00136511">
        <w:rPr>
          <w:szCs w:val="20"/>
        </w:rPr>
        <w:t>Warenanhänger</w:t>
      </w:r>
    </w:p>
    <w:p w14:paraId="179F4AAC" w14:textId="77777777" w:rsidR="00AB06A8" w:rsidRPr="00136511" w:rsidRDefault="00AB06A8" w:rsidP="00136511">
      <w:pPr>
        <w:pStyle w:val="Listenabsatz"/>
        <w:numPr>
          <w:ilvl w:val="0"/>
          <w:numId w:val="19"/>
        </w:numPr>
        <w:jc w:val="both"/>
        <w:rPr>
          <w:szCs w:val="20"/>
        </w:rPr>
      </w:pPr>
      <w:r w:rsidRPr="00136511">
        <w:rPr>
          <w:szCs w:val="20"/>
        </w:rPr>
        <w:t>Speditionsauftrag (Frachtbrief)</w:t>
      </w:r>
    </w:p>
    <w:p w14:paraId="5500616E" w14:textId="77777777" w:rsidR="00AB06A8" w:rsidRPr="00136511" w:rsidRDefault="00AB06A8" w:rsidP="00136511">
      <w:pPr>
        <w:pStyle w:val="Listenabsatz"/>
        <w:numPr>
          <w:ilvl w:val="0"/>
          <w:numId w:val="19"/>
        </w:numPr>
        <w:jc w:val="both"/>
        <w:rPr>
          <w:szCs w:val="20"/>
        </w:rPr>
      </w:pPr>
      <w:r w:rsidRPr="00136511">
        <w:rPr>
          <w:szCs w:val="20"/>
        </w:rPr>
        <w:t>Lieferschein (nicht zwingend physisch der Ware beizulegen; siehe Punkt 5.3)</w:t>
      </w:r>
    </w:p>
    <w:p w14:paraId="0AA6949A" w14:textId="77777777" w:rsidR="00AB06A8" w:rsidRPr="00136511" w:rsidRDefault="00AB06A8" w:rsidP="00136511">
      <w:pPr>
        <w:jc w:val="both"/>
        <w:rPr>
          <w:szCs w:val="20"/>
        </w:rPr>
      </w:pPr>
    </w:p>
    <w:p w14:paraId="339F910B" w14:textId="77777777" w:rsidR="00AB06A8" w:rsidRPr="00136511" w:rsidRDefault="00AB06A8" w:rsidP="00136511">
      <w:pPr>
        <w:jc w:val="both"/>
        <w:rPr>
          <w:szCs w:val="20"/>
        </w:rPr>
      </w:pPr>
      <w:r w:rsidRPr="00136511">
        <w:rPr>
          <w:szCs w:val="20"/>
        </w:rPr>
        <w:t>Weitere Informationen zu den aufgezählten Begleitpapieren können dem Verpackungshandbuch entnommen werden.</w:t>
      </w:r>
    </w:p>
    <w:p w14:paraId="0B8C1636" w14:textId="77777777" w:rsidR="000E31BC" w:rsidRPr="00136511" w:rsidRDefault="000E31BC" w:rsidP="00136511">
      <w:pPr>
        <w:jc w:val="both"/>
        <w:rPr>
          <w:szCs w:val="20"/>
        </w:rPr>
      </w:pPr>
    </w:p>
    <w:p w14:paraId="183CC679" w14:textId="77777777" w:rsidR="000E101B" w:rsidRDefault="000E101B" w:rsidP="00136511">
      <w:pPr>
        <w:jc w:val="both"/>
        <w:rPr>
          <w:szCs w:val="20"/>
        </w:rPr>
      </w:pPr>
      <w:r w:rsidRPr="00136511">
        <w:rPr>
          <w:szCs w:val="20"/>
        </w:rPr>
        <w:t>Der Lieferant hat je nach Versandart und Lieferland die entsprechenden Begleitpapiere der Warensendung beizufügen und ist in der Pflicht</w:t>
      </w:r>
      <w:r w:rsidR="00FD5AFA" w:rsidRPr="00136511">
        <w:rPr>
          <w:szCs w:val="20"/>
        </w:rPr>
        <w:t>,</w:t>
      </w:r>
      <w:r w:rsidRPr="00136511">
        <w:rPr>
          <w:szCs w:val="20"/>
        </w:rPr>
        <w:t xml:space="preserve"> sich über diese Dokumente zu informiere</w:t>
      </w:r>
      <w:bookmarkEnd w:id="29"/>
      <w:bookmarkEnd w:id="30"/>
      <w:bookmarkEnd w:id="31"/>
      <w:bookmarkEnd w:id="32"/>
      <w:bookmarkEnd w:id="33"/>
      <w:bookmarkEnd w:id="34"/>
      <w:r w:rsidRPr="00136511">
        <w:rPr>
          <w:szCs w:val="20"/>
        </w:rPr>
        <w:t xml:space="preserve">n. Insbesondere bei Zolldokumenten ist der Lieferant </w:t>
      </w:r>
      <w:r w:rsidR="00A51FD5" w:rsidRPr="00136511">
        <w:rPr>
          <w:szCs w:val="20"/>
        </w:rPr>
        <w:t xml:space="preserve">in Abhängigkeit der vereinbarten Incoterms </w:t>
      </w:r>
      <w:r w:rsidRPr="00136511">
        <w:rPr>
          <w:szCs w:val="20"/>
        </w:rPr>
        <w:t>für die ordnungsgemäße Erstellung der Zoll- und Exportpapiere nach aktuellem Rechtsstand sowie die ordnungsgemäße Zollp</w:t>
      </w:r>
      <w:r w:rsidR="00F45E8C" w:rsidRPr="00136511">
        <w:rPr>
          <w:szCs w:val="20"/>
        </w:rPr>
        <w:t>lanung für den Warenimport und -e</w:t>
      </w:r>
      <w:r w:rsidRPr="00136511">
        <w:rPr>
          <w:szCs w:val="20"/>
        </w:rPr>
        <w:t>xport verantwortlich. BOS behält sich das Recht vor, dem Lieferanten sämtliche Folgekosten zu belasten, die durch unsachgemäß erstell</w:t>
      </w:r>
      <w:r w:rsidR="00F45E8C" w:rsidRPr="00136511">
        <w:rPr>
          <w:szCs w:val="20"/>
        </w:rPr>
        <w:t>t</w:t>
      </w:r>
      <w:r w:rsidRPr="00136511">
        <w:rPr>
          <w:szCs w:val="20"/>
        </w:rPr>
        <w:t>e Papiere entstehen, die für die Zollabwicklung relevant sind.</w:t>
      </w:r>
    </w:p>
    <w:p w14:paraId="6E96D3EA" w14:textId="77777777" w:rsidR="001C0FED" w:rsidRPr="00136511" w:rsidRDefault="001C0FED" w:rsidP="00136511">
      <w:pPr>
        <w:jc w:val="both"/>
        <w:rPr>
          <w:szCs w:val="20"/>
        </w:rPr>
      </w:pPr>
    </w:p>
    <w:p w14:paraId="2B4CAE8C" w14:textId="77777777" w:rsidR="000E101B" w:rsidRPr="00136511" w:rsidRDefault="000E101B" w:rsidP="00136511">
      <w:pPr>
        <w:pStyle w:val="berschrift2"/>
        <w:numPr>
          <w:ilvl w:val="1"/>
          <w:numId w:val="21"/>
        </w:numPr>
        <w:jc w:val="both"/>
      </w:pPr>
      <w:bookmarkStart w:id="35" w:name="_Toc441830202"/>
      <w:bookmarkStart w:id="36" w:name="_Toc503253644"/>
      <w:r w:rsidRPr="00136511">
        <w:t>Ursprungsnachweis</w:t>
      </w:r>
      <w:bookmarkEnd w:id="35"/>
      <w:bookmarkEnd w:id="36"/>
      <w:r w:rsidRPr="00136511">
        <w:br/>
      </w:r>
    </w:p>
    <w:p w14:paraId="37D0F21F" w14:textId="77777777" w:rsidR="000E101B" w:rsidRDefault="000E101B" w:rsidP="00136511">
      <w:pPr>
        <w:jc w:val="both"/>
        <w:rPr>
          <w:szCs w:val="20"/>
        </w:rPr>
      </w:pPr>
      <w:bookmarkStart w:id="37" w:name="_Toc441828471"/>
      <w:bookmarkStart w:id="38" w:name="_Toc441830203"/>
      <w:r w:rsidRPr="00136511">
        <w:rPr>
          <w:szCs w:val="20"/>
        </w:rPr>
        <w:t>Über die gesamte Dauer eines Lieferverhältnisses muss der Lieferant dem BOS Produktionswerk</w:t>
      </w:r>
      <w:r w:rsidR="00463079" w:rsidRPr="00136511">
        <w:rPr>
          <w:szCs w:val="20"/>
        </w:rPr>
        <w:t xml:space="preserve"> </w:t>
      </w:r>
      <w:r w:rsidR="006E3F46" w:rsidRPr="00136511">
        <w:rPr>
          <w:szCs w:val="20"/>
        </w:rPr>
        <w:t>in Person des SCC</w:t>
      </w:r>
      <w:r w:rsidRPr="00136511">
        <w:rPr>
          <w:szCs w:val="20"/>
        </w:rPr>
        <w:t xml:space="preserve"> jährlich </w:t>
      </w:r>
      <w:r w:rsidR="00842CAF" w:rsidRPr="00136511">
        <w:rPr>
          <w:szCs w:val="20"/>
        </w:rPr>
        <w:t>proaktiv</w:t>
      </w:r>
      <w:r w:rsidRPr="00136511">
        <w:rPr>
          <w:szCs w:val="20"/>
        </w:rPr>
        <w:t xml:space="preserve"> einen aktuellen Ursprungsnachweis zur Verfügung stellen.</w:t>
      </w:r>
      <w:bookmarkEnd w:id="37"/>
      <w:bookmarkEnd w:id="38"/>
    </w:p>
    <w:p w14:paraId="65E5711E" w14:textId="77777777" w:rsidR="001C0FED" w:rsidRPr="00136511" w:rsidRDefault="001C0FED" w:rsidP="00136511">
      <w:pPr>
        <w:jc w:val="both"/>
        <w:rPr>
          <w:szCs w:val="20"/>
        </w:rPr>
      </w:pPr>
    </w:p>
    <w:p w14:paraId="2E316E48" w14:textId="77777777" w:rsidR="00842CAF" w:rsidRPr="00136511" w:rsidRDefault="000E101B" w:rsidP="00136511">
      <w:pPr>
        <w:pStyle w:val="berschrift2"/>
        <w:numPr>
          <w:ilvl w:val="2"/>
          <w:numId w:val="21"/>
        </w:numPr>
        <w:jc w:val="both"/>
      </w:pPr>
      <w:bookmarkStart w:id="39" w:name="_Toc503253645"/>
      <w:r w:rsidRPr="00136511">
        <w:t>Ursprungsnachweise</w:t>
      </w:r>
      <w:bookmarkEnd w:id="39"/>
      <w:r w:rsidR="001C0FED">
        <w:br/>
      </w:r>
    </w:p>
    <w:p w14:paraId="39608697" w14:textId="77777777" w:rsidR="000E101B" w:rsidRDefault="000E101B" w:rsidP="00136511">
      <w:pPr>
        <w:autoSpaceDE w:val="0"/>
        <w:autoSpaceDN w:val="0"/>
        <w:adjustRightInd w:val="0"/>
        <w:jc w:val="both"/>
        <w:rPr>
          <w:szCs w:val="20"/>
        </w:rPr>
      </w:pPr>
      <w:r w:rsidRPr="00136511">
        <w:rPr>
          <w:szCs w:val="20"/>
        </w:rPr>
        <w:t>Der Lieferant verpflichtet sich, eine schriftliche Erklärung über den Ursprung der Liefergegenstände abzugeben. Dies umfasst sowohl den präferenziellen als auch den nicht-präf</w:t>
      </w:r>
      <w:r w:rsidR="00463079" w:rsidRPr="00136511">
        <w:rPr>
          <w:szCs w:val="20"/>
        </w:rPr>
        <w:t>erenziellen Ursprung der an BOS</w:t>
      </w:r>
      <w:r w:rsidRPr="00136511">
        <w:rPr>
          <w:szCs w:val="20"/>
        </w:rPr>
        <w:t xml:space="preserve"> zu liefernden Waren.</w:t>
      </w:r>
    </w:p>
    <w:p w14:paraId="47181ECE" w14:textId="77777777" w:rsidR="001C0FED" w:rsidRPr="00136511" w:rsidRDefault="001C0FED" w:rsidP="00136511">
      <w:pPr>
        <w:autoSpaceDE w:val="0"/>
        <w:autoSpaceDN w:val="0"/>
        <w:adjustRightInd w:val="0"/>
        <w:jc w:val="both"/>
        <w:rPr>
          <w:szCs w:val="20"/>
        </w:rPr>
      </w:pPr>
    </w:p>
    <w:p w14:paraId="03629769" w14:textId="77777777" w:rsidR="000E101B" w:rsidRPr="00136511" w:rsidRDefault="000E101B" w:rsidP="00136511">
      <w:pPr>
        <w:pStyle w:val="berschrift2"/>
        <w:numPr>
          <w:ilvl w:val="2"/>
          <w:numId w:val="23"/>
        </w:numPr>
        <w:jc w:val="both"/>
      </w:pPr>
      <w:bookmarkStart w:id="40" w:name="_Toc503253646"/>
      <w:r w:rsidRPr="00136511">
        <w:t>Nichtpräferenziell</w:t>
      </w:r>
      <w:bookmarkEnd w:id="40"/>
      <w:r w:rsidR="001C0FED">
        <w:br/>
      </w:r>
    </w:p>
    <w:p w14:paraId="78575110" w14:textId="77777777" w:rsidR="000E101B" w:rsidRDefault="000E101B" w:rsidP="00136511">
      <w:pPr>
        <w:autoSpaceDE w:val="0"/>
        <w:autoSpaceDN w:val="0"/>
        <w:adjustRightInd w:val="0"/>
        <w:jc w:val="both"/>
        <w:rPr>
          <w:szCs w:val="20"/>
        </w:rPr>
      </w:pPr>
      <w:r w:rsidRPr="00136511">
        <w:rPr>
          <w:szCs w:val="20"/>
        </w:rPr>
        <w:t>Der nicht präferenzielle Ursprung ist für alle Mitgliedstaaten der EG im</w:t>
      </w:r>
      <w:r w:rsidR="00D375AC" w:rsidRPr="00136511">
        <w:rPr>
          <w:szCs w:val="20"/>
        </w:rPr>
        <w:t xml:space="preserve"> </w:t>
      </w:r>
      <w:r w:rsidR="00BB543D" w:rsidRPr="00136511">
        <w:rPr>
          <w:szCs w:val="20"/>
        </w:rPr>
        <w:t>Unionsz</w:t>
      </w:r>
      <w:r w:rsidR="00D375AC" w:rsidRPr="00136511">
        <w:rPr>
          <w:szCs w:val="20"/>
        </w:rPr>
        <w:t>ollkodex (</w:t>
      </w:r>
      <w:r w:rsidR="00BB543D" w:rsidRPr="00136511">
        <w:rPr>
          <w:szCs w:val="20"/>
        </w:rPr>
        <w:t>U</w:t>
      </w:r>
      <w:r w:rsidR="00D375AC" w:rsidRPr="00136511">
        <w:rPr>
          <w:szCs w:val="20"/>
        </w:rPr>
        <w:t xml:space="preserve">ZK) </w:t>
      </w:r>
      <w:r w:rsidRPr="00136511">
        <w:rPr>
          <w:szCs w:val="20"/>
        </w:rPr>
        <w:t>einheitlich definiert. Der nicht präferenzielle Ursprung einer Ware bestimmt sich nach dem Land seiner vollständigen Erzeugung oder nach dem Land der letzten wesentlichen und wirtschaftlich gerechtf</w:t>
      </w:r>
      <w:r w:rsidR="00842CAF" w:rsidRPr="00136511">
        <w:rPr>
          <w:szCs w:val="20"/>
        </w:rPr>
        <w:t>ertigten Be- oder Verarbeitung.</w:t>
      </w:r>
    </w:p>
    <w:p w14:paraId="48CDBC50" w14:textId="77777777" w:rsidR="001C0FED" w:rsidRPr="00136511" w:rsidRDefault="001C0FED" w:rsidP="00136511">
      <w:pPr>
        <w:autoSpaceDE w:val="0"/>
        <w:autoSpaceDN w:val="0"/>
        <w:adjustRightInd w:val="0"/>
        <w:jc w:val="both"/>
        <w:rPr>
          <w:szCs w:val="20"/>
        </w:rPr>
      </w:pPr>
    </w:p>
    <w:p w14:paraId="17BE1950" w14:textId="77777777" w:rsidR="000E101B" w:rsidRPr="00136511" w:rsidRDefault="000E101B" w:rsidP="00136511">
      <w:pPr>
        <w:pStyle w:val="berschrift2"/>
        <w:numPr>
          <w:ilvl w:val="2"/>
          <w:numId w:val="23"/>
        </w:numPr>
        <w:jc w:val="both"/>
      </w:pPr>
      <w:bookmarkStart w:id="41" w:name="_Toc503253647"/>
      <w:r w:rsidRPr="00136511">
        <w:t>Präferenzursprung</w:t>
      </w:r>
      <w:bookmarkEnd w:id="41"/>
      <w:r w:rsidRPr="00136511">
        <w:t xml:space="preserve"> </w:t>
      </w:r>
      <w:r w:rsidR="001C0FED">
        <w:br/>
      </w:r>
    </w:p>
    <w:p w14:paraId="72DDDA24" w14:textId="77777777" w:rsidR="000E101B" w:rsidRPr="00136511" w:rsidRDefault="000E101B" w:rsidP="00136511">
      <w:pPr>
        <w:autoSpaceDE w:val="0"/>
        <w:autoSpaceDN w:val="0"/>
        <w:adjustRightInd w:val="0"/>
        <w:jc w:val="both"/>
        <w:rPr>
          <w:szCs w:val="20"/>
        </w:rPr>
      </w:pPr>
      <w:r w:rsidRPr="00136511">
        <w:rPr>
          <w:szCs w:val="20"/>
        </w:rPr>
        <w:t xml:space="preserve">Grundsätzlich </w:t>
      </w:r>
      <w:r w:rsidR="00AC568B" w:rsidRPr="00136511">
        <w:rPr>
          <w:szCs w:val="20"/>
        </w:rPr>
        <w:t>erwartet BOS</w:t>
      </w:r>
      <w:r w:rsidRPr="00136511">
        <w:rPr>
          <w:szCs w:val="20"/>
        </w:rPr>
        <w:t xml:space="preserve"> die Lieferung v</w:t>
      </w:r>
      <w:r w:rsidR="00842CAF" w:rsidRPr="00136511">
        <w:rPr>
          <w:szCs w:val="20"/>
        </w:rPr>
        <w:t>on präferenzbegünstigten Waren.</w:t>
      </w:r>
    </w:p>
    <w:p w14:paraId="44068D3D" w14:textId="77777777" w:rsidR="000E101B" w:rsidRDefault="000E101B" w:rsidP="00136511">
      <w:pPr>
        <w:autoSpaceDE w:val="0"/>
        <w:autoSpaceDN w:val="0"/>
        <w:adjustRightInd w:val="0"/>
        <w:spacing w:after="83"/>
        <w:jc w:val="both"/>
        <w:rPr>
          <w:szCs w:val="20"/>
        </w:rPr>
      </w:pPr>
      <w:r w:rsidRPr="00136511">
        <w:rPr>
          <w:szCs w:val="20"/>
        </w:rPr>
        <w:t>Für innergemeinschaftliche Lieferungen</w:t>
      </w:r>
      <w:r w:rsidR="009E0C7A" w:rsidRPr="00136511">
        <w:rPr>
          <w:szCs w:val="20"/>
        </w:rPr>
        <w:t xml:space="preserve"> ist eine</w:t>
      </w:r>
      <w:r w:rsidR="00B2359B" w:rsidRPr="00136511">
        <w:rPr>
          <w:szCs w:val="20"/>
        </w:rPr>
        <w:t xml:space="preserve"> </w:t>
      </w:r>
      <w:r w:rsidRPr="00136511">
        <w:rPr>
          <w:szCs w:val="20"/>
        </w:rPr>
        <w:t xml:space="preserve">Langzeitlieferantenerklärung (LLE) gemäß </w:t>
      </w:r>
      <w:r w:rsidR="00BB543D" w:rsidRPr="00136511">
        <w:rPr>
          <w:szCs w:val="20"/>
        </w:rPr>
        <w:t>UZK-IA, Verordnung (EU) 2015/2447</w:t>
      </w:r>
      <w:r w:rsidR="00BB543D" w:rsidRPr="00136511">
        <w:rPr>
          <w:b/>
          <w:szCs w:val="20"/>
        </w:rPr>
        <w:t xml:space="preserve"> </w:t>
      </w:r>
      <w:r w:rsidRPr="00136511">
        <w:rPr>
          <w:szCs w:val="20"/>
        </w:rPr>
        <w:t>im Original</w:t>
      </w:r>
      <w:r w:rsidR="00FD5AFA" w:rsidRPr="00136511">
        <w:rPr>
          <w:szCs w:val="20"/>
        </w:rPr>
        <w:t xml:space="preserve"> </w:t>
      </w:r>
      <w:r w:rsidR="009E0C7A" w:rsidRPr="00136511">
        <w:rPr>
          <w:szCs w:val="20"/>
        </w:rPr>
        <w:t>zu übersenden.</w:t>
      </w:r>
      <w:r w:rsidRPr="00136511">
        <w:rPr>
          <w:szCs w:val="20"/>
        </w:rPr>
        <w:t xml:space="preserve"> Am Beginn eines jeden Kalenderjahres fordert </w:t>
      </w:r>
      <w:r w:rsidR="00C2667D" w:rsidRPr="00136511">
        <w:rPr>
          <w:szCs w:val="20"/>
        </w:rPr>
        <w:t>BOS</w:t>
      </w:r>
      <w:r w:rsidRPr="00136511">
        <w:rPr>
          <w:szCs w:val="20"/>
        </w:rPr>
        <w:t xml:space="preserve"> zum laufende</w:t>
      </w:r>
      <w:r w:rsidR="00C2667D" w:rsidRPr="00136511">
        <w:rPr>
          <w:szCs w:val="20"/>
        </w:rPr>
        <w:t>n Serien-Geschäft eine</w:t>
      </w:r>
      <w:r w:rsidR="009E0C7A" w:rsidRPr="00136511">
        <w:rPr>
          <w:szCs w:val="20"/>
        </w:rPr>
        <w:t xml:space="preserve"> von BOS </w:t>
      </w:r>
      <w:r w:rsidR="00C2667D" w:rsidRPr="00136511">
        <w:rPr>
          <w:szCs w:val="20"/>
        </w:rPr>
        <w:t>vorformu</w:t>
      </w:r>
      <w:r w:rsidR="009E0C7A" w:rsidRPr="00136511">
        <w:rPr>
          <w:szCs w:val="20"/>
        </w:rPr>
        <w:t>lierte LLE.</w:t>
      </w:r>
      <w:r w:rsidRPr="00136511">
        <w:rPr>
          <w:szCs w:val="20"/>
        </w:rPr>
        <w:t xml:space="preserve"> Diese ist vornehmlich zu verwenden und innerhalb eines Mon</w:t>
      </w:r>
      <w:r w:rsidR="009F7269" w:rsidRPr="00136511">
        <w:rPr>
          <w:szCs w:val="20"/>
        </w:rPr>
        <w:t>ates dem Anfordernden</w:t>
      </w:r>
      <w:r w:rsidR="00C2667D" w:rsidRPr="00136511">
        <w:rPr>
          <w:szCs w:val="20"/>
        </w:rPr>
        <w:t xml:space="preserve"> zurückzusen</w:t>
      </w:r>
      <w:r w:rsidRPr="00136511">
        <w:rPr>
          <w:szCs w:val="20"/>
        </w:rPr>
        <w:t>den. Verspätete Abgabe der LLE bedingt eine negative Lieferanten-Bewertung. Zusätzlich ist bei Nicht-EU Ursprungswaren, die in der Gemeinschaft bereits zum freien Verkehr abgefertigt wurden, auf den Lieferpapieren das Ursprungsland sowie der Vermerk „bereits zum innergemeinscha</w:t>
      </w:r>
      <w:r w:rsidR="00C2667D" w:rsidRPr="00136511">
        <w:rPr>
          <w:szCs w:val="20"/>
        </w:rPr>
        <w:t>ftlichen freien Verkehr abgefer</w:t>
      </w:r>
      <w:r w:rsidR="00842CAF" w:rsidRPr="00136511">
        <w:rPr>
          <w:szCs w:val="20"/>
        </w:rPr>
        <w:t>tigt“ anzubringen.</w:t>
      </w:r>
    </w:p>
    <w:p w14:paraId="4A65483B" w14:textId="77777777" w:rsidR="001C0FED" w:rsidRPr="00136511" w:rsidRDefault="001C0FED" w:rsidP="00136511">
      <w:pPr>
        <w:autoSpaceDE w:val="0"/>
        <w:autoSpaceDN w:val="0"/>
        <w:adjustRightInd w:val="0"/>
        <w:spacing w:after="83"/>
        <w:jc w:val="both"/>
        <w:rPr>
          <w:szCs w:val="20"/>
        </w:rPr>
      </w:pPr>
    </w:p>
    <w:p w14:paraId="2A90EEEE" w14:textId="77777777" w:rsidR="000E101B" w:rsidRPr="00136511" w:rsidRDefault="000E101B" w:rsidP="00136511">
      <w:pPr>
        <w:pStyle w:val="berschrift2"/>
        <w:numPr>
          <w:ilvl w:val="2"/>
          <w:numId w:val="23"/>
        </w:numPr>
        <w:jc w:val="both"/>
      </w:pPr>
      <w:bookmarkStart w:id="42" w:name="_Toc503253648"/>
      <w:r w:rsidRPr="00136511">
        <w:lastRenderedPageBreak/>
        <w:t xml:space="preserve">Nachweis des Präferenzursprungs bei </w:t>
      </w:r>
      <w:r w:rsidR="00DA14D0" w:rsidRPr="00136511">
        <w:t>Drittlands Lieferungen</w:t>
      </w:r>
      <w:bookmarkEnd w:id="42"/>
      <w:r w:rsidR="001C0FED">
        <w:br/>
      </w:r>
      <w:r w:rsidRPr="00136511">
        <w:t xml:space="preserve"> </w:t>
      </w:r>
    </w:p>
    <w:p w14:paraId="152ADEBB" w14:textId="77777777" w:rsidR="000E101B" w:rsidRPr="00136511" w:rsidRDefault="000E101B" w:rsidP="00136511">
      <w:pPr>
        <w:autoSpaceDE w:val="0"/>
        <w:autoSpaceDN w:val="0"/>
        <w:adjustRightInd w:val="0"/>
        <w:jc w:val="both"/>
        <w:rPr>
          <w:szCs w:val="20"/>
        </w:rPr>
      </w:pPr>
      <w:r w:rsidRPr="00136511">
        <w:rPr>
          <w:szCs w:val="20"/>
        </w:rPr>
        <w:t>Bei Lieferungen aus Drittländern (nicht EU-Mitglieder) oder Zollgutsendungen von EU-Liefer</w:t>
      </w:r>
      <w:r w:rsidR="00C2667D" w:rsidRPr="00136511">
        <w:rPr>
          <w:szCs w:val="20"/>
        </w:rPr>
        <w:t>anten ist der präferenzielle Ur</w:t>
      </w:r>
      <w:r w:rsidRPr="00136511">
        <w:rPr>
          <w:szCs w:val="20"/>
        </w:rPr>
        <w:t xml:space="preserve">sprung durch einen entsprechenden Präferenznachweis zu bestätigen. Präferenznachweise sind z.B.: EUR.1, EUR-MED, A.TR, UZ Form A, Ursprungserklärung auf der Rechnung. </w:t>
      </w:r>
    </w:p>
    <w:p w14:paraId="28AF5D3D" w14:textId="77777777" w:rsidR="000E101B" w:rsidRDefault="000E101B" w:rsidP="00136511">
      <w:pPr>
        <w:jc w:val="both"/>
        <w:rPr>
          <w:szCs w:val="20"/>
        </w:rPr>
      </w:pPr>
      <w:r w:rsidRPr="00136511">
        <w:rPr>
          <w:szCs w:val="20"/>
        </w:rPr>
        <w:t xml:space="preserve">Der Lieferant haftet für sämtliche Nachteile, die dem Besteller durch eine nicht ordnungsgemäße oder verspätete Abgabe der Lieferantenerklärung bzw. </w:t>
      </w:r>
      <w:r w:rsidR="00842CAF" w:rsidRPr="00136511">
        <w:rPr>
          <w:szCs w:val="20"/>
        </w:rPr>
        <w:t>des entsprechenden</w:t>
      </w:r>
      <w:r w:rsidRPr="00136511">
        <w:rPr>
          <w:szCs w:val="20"/>
        </w:rPr>
        <w:t xml:space="preserve"> Präferenznachweis</w:t>
      </w:r>
      <w:r w:rsidR="00842CAF" w:rsidRPr="00136511">
        <w:rPr>
          <w:szCs w:val="20"/>
        </w:rPr>
        <w:t>es</w:t>
      </w:r>
      <w:r w:rsidRPr="00136511">
        <w:rPr>
          <w:szCs w:val="20"/>
        </w:rPr>
        <w:t xml:space="preserve"> entstehen. Soweit erforderlich, hat der Lieferant seine Angaben zum Warenursprung mittels eines von der Zollstelle bestätigten Auskunftsblattes nachzuweisen (INF3 oder ähnlich).</w:t>
      </w:r>
    </w:p>
    <w:p w14:paraId="6A98B491" w14:textId="77777777" w:rsidR="001C0FED" w:rsidRPr="00136511" w:rsidRDefault="001C0FED" w:rsidP="00136511">
      <w:pPr>
        <w:jc w:val="both"/>
        <w:rPr>
          <w:szCs w:val="20"/>
        </w:rPr>
      </w:pPr>
    </w:p>
    <w:p w14:paraId="7F53FC7C" w14:textId="77777777" w:rsidR="000E101B" w:rsidRPr="00136511" w:rsidRDefault="000E101B" w:rsidP="00136511">
      <w:pPr>
        <w:jc w:val="both"/>
        <w:rPr>
          <w:b/>
          <w:szCs w:val="20"/>
        </w:rPr>
      </w:pPr>
    </w:p>
    <w:p w14:paraId="540A0AC5" w14:textId="77777777" w:rsidR="005C7BDC" w:rsidRPr="00136511" w:rsidRDefault="000E101B" w:rsidP="00136511">
      <w:pPr>
        <w:pStyle w:val="berschrift2"/>
        <w:numPr>
          <w:ilvl w:val="1"/>
          <w:numId w:val="23"/>
        </w:numPr>
        <w:jc w:val="both"/>
      </w:pPr>
      <w:bookmarkStart w:id="43" w:name="_Toc441743710"/>
      <w:bookmarkStart w:id="44" w:name="_Toc441817034"/>
      <w:bookmarkStart w:id="45" w:name="_Toc441830204"/>
      <w:bookmarkStart w:id="46" w:name="_Toc503253649"/>
      <w:r w:rsidRPr="00136511">
        <w:t>Lieferschein</w:t>
      </w:r>
      <w:bookmarkEnd w:id="43"/>
      <w:bookmarkEnd w:id="44"/>
      <w:bookmarkEnd w:id="45"/>
      <w:r w:rsidR="00F70612" w:rsidRPr="00136511">
        <w:t xml:space="preserve"> nach VDA</w:t>
      </w:r>
      <w:bookmarkEnd w:id="46"/>
    </w:p>
    <w:p w14:paraId="204C0CCC" w14:textId="77777777" w:rsidR="005C7BDC" w:rsidRPr="00136511" w:rsidRDefault="005C7BDC" w:rsidP="00136511">
      <w:pPr>
        <w:jc w:val="both"/>
        <w:rPr>
          <w:szCs w:val="20"/>
        </w:rPr>
      </w:pPr>
    </w:p>
    <w:p w14:paraId="2093B0CC" w14:textId="77777777" w:rsidR="00F70612" w:rsidRPr="00136511" w:rsidRDefault="000E101B" w:rsidP="00136511">
      <w:pPr>
        <w:jc w:val="both"/>
        <w:rPr>
          <w:szCs w:val="20"/>
        </w:rPr>
      </w:pPr>
      <w:r w:rsidRPr="00136511">
        <w:rPr>
          <w:szCs w:val="20"/>
        </w:rPr>
        <w:t>Die Erstellung des Lieferscheins erfolgt n</w:t>
      </w:r>
      <w:r w:rsidR="00C910A2" w:rsidRPr="00136511">
        <w:rPr>
          <w:szCs w:val="20"/>
        </w:rPr>
        <w:t>ach den Richtlinien der VDA 4913</w:t>
      </w:r>
      <w:r w:rsidRPr="00136511">
        <w:rPr>
          <w:szCs w:val="20"/>
        </w:rPr>
        <w:t>. Eine genauere Beschreibung</w:t>
      </w:r>
      <w:r w:rsidR="00B2359B" w:rsidRPr="00136511">
        <w:rPr>
          <w:szCs w:val="20"/>
        </w:rPr>
        <w:t xml:space="preserve"> </w:t>
      </w:r>
      <w:r w:rsidRPr="00136511">
        <w:rPr>
          <w:szCs w:val="20"/>
        </w:rPr>
        <w:t>kann dem Verpackungshandbuch entnommen werden.</w:t>
      </w:r>
      <w:r w:rsidR="00C910A2" w:rsidRPr="00136511">
        <w:rPr>
          <w:szCs w:val="20"/>
        </w:rPr>
        <w:t xml:space="preserve"> Der Lieferschein soll vorab der Sendung bevorzugt per EDI an BOS übermittelt werden.</w:t>
      </w:r>
      <w:r w:rsidR="00F70612" w:rsidRPr="00136511">
        <w:rPr>
          <w:szCs w:val="20"/>
        </w:rPr>
        <w:t xml:space="preserve"> </w:t>
      </w:r>
    </w:p>
    <w:p w14:paraId="5CF24EE9" w14:textId="77777777" w:rsidR="00471AFD" w:rsidRDefault="00F70612" w:rsidP="00136511">
      <w:pPr>
        <w:jc w:val="both"/>
        <w:rPr>
          <w:szCs w:val="20"/>
        </w:rPr>
      </w:pPr>
      <w:r w:rsidRPr="00136511">
        <w:rPr>
          <w:szCs w:val="20"/>
        </w:rPr>
        <w:t>Sollte er dennoch mit der Ware gesendet werden, darf der</w:t>
      </w:r>
      <w:r w:rsidR="000E101B" w:rsidRPr="00136511">
        <w:rPr>
          <w:szCs w:val="20"/>
        </w:rPr>
        <w:t xml:space="preserve"> Lieferschein nicht mit der Ware oder der Verpackung fest verbunden, beispielsweise verklebt, sein. Lieferscheine sind außen, gut sichtbar, sowie sicher in Halterungen, Hüllen oder Ähnlichem zu befestigen. Der Liefer</w:t>
      </w:r>
      <w:r w:rsidR="00DA14D0" w:rsidRPr="00136511">
        <w:rPr>
          <w:szCs w:val="20"/>
        </w:rPr>
        <w:t>ant muss sicherstellen, dass</w:t>
      </w:r>
      <w:r w:rsidR="000E101B" w:rsidRPr="00136511">
        <w:rPr>
          <w:szCs w:val="20"/>
        </w:rPr>
        <w:t xml:space="preserve"> der Lieferschein keinesfalls verloren gehen kann.</w:t>
      </w:r>
    </w:p>
    <w:p w14:paraId="56CA2173" w14:textId="77777777" w:rsidR="001C0FED" w:rsidRPr="00136511" w:rsidRDefault="001C0FED" w:rsidP="00136511">
      <w:pPr>
        <w:jc w:val="both"/>
        <w:rPr>
          <w:szCs w:val="20"/>
        </w:rPr>
      </w:pPr>
    </w:p>
    <w:p w14:paraId="23722CB2" w14:textId="77777777" w:rsidR="00A337F1" w:rsidRPr="00136511" w:rsidRDefault="00471AFD" w:rsidP="00136511">
      <w:pPr>
        <w:pStyle w:val="berschrift1"/>
        <w:jc w:val="both"/>
      </w:pPr>
      <w:bookmarkStart w:id="47" w:name="_Toc441743719"/>
      <w:bookmarkStart w:id="48" w:name="_Toc441817050"/>
      <w:bookmarkStart w:id="49" w:name="_Toc441830220"/>
      <w:bookmarkStart w:id="50" w:name="_Toc503253650"/>
      <w:r w:rsidRPr="00136511">
        <w:t>Fehlerbericht</w:t>
      </w:r>
      <w:bookmarkEnd w:id="47"/>
      <w:bookmarkEnd w:id="48"/>
      <w:bookmarkEnd w:id="49"/>
      <w:bookmarkEnd w:id="50"/>
      <w:r w:rsidR="00D047B0" w:rsidRPr="00136511">
        <w:br/>
      </w:r>
    </w:p>
    <w:p w14:paraId="6E295C10" w14:textId="77777777" w:rsidR="00471AFD" w:rsidRPr="00136511" w:rsidRDefault="00F57357" w:rsidP="00136511">
      <w:pPr>
        <w:jc w:val="both"/>
        <w:rPr>
          <w:szCs w:val="20"/>
        </w:rPr>
      </w:pPr>
      <w:r w:rsidRPr="00136511">
        <w:rPr>
          <w:szCs w:val="20"/>
        </w:rPr>
        <w:t xml:space="preserve">Die BOS Produktionswerke </w:t>
      </w:r>
      <w:r w:rsidR="00463079" w:rsidRPr="00136511">
        <w:rPr>
          <w:szCs w:val="20"/>
        </w:rPr>
        <w:t>halten sich das Recht vor</w:t>
      </w:r>
      <w:r w:rsidR="009E0C7A" w:rsidRPr="00136511">
        <w:rPr>
          <w:szCs w:val="20"/>
        </w:rPr>
        <w:t>,</w:t>
      </w:r>
      <w:r w:rsidR="001611DF" w:rsidRPr="00136511">
        <w:rPr>
          <w:szCs w:val="20"/>
        </w:rPr>
        <w:t xml:space="preserve"> bei Abweichungen/</w:t>
      </w:r>
      <w:r w:rsidRPr="00136511">
        <w:rPr>
          <w:szCs w:val="20"/>
        </w:rPr>
        <w:t>Zuwiderhandlung</w:t>
      </w:r>
      <w:r w:rsidR="009E0C7A" w:rsidRPr="00136511">
        <w:rPr>
          <w:szCs w:val="20"/>
        </w:rPr>
        <w:t>en</w:t>
      </w:r>
      <w:r w:rsidRPr="00136511">
        <w:rPr>
          <w:szCs w:val="20"/>
        </w:rPr>
        <w:t xml:space="preserve"> der vereinbarten und in diesem Dokument geregelten Rahmenbedingungen Fehleranzeigen an die Lieferanten </w:t>
      </w:r>
      <w:r w:rsidR="00463079" w:rsidRPr="00136511">
        <w:rPr>
          <w:szCs w:val="20"/>
        </w:rPr>
        <w:t xml:space="preserve">zu </w:t>
      </w:r>
      <w:r w:rsidRPr="00136511">
        <w:rPr>
          <w:szCs w:val="20"/>
        </w:rPr>
        <w:t>schicken. In diesen Fehleranzeigen ist das Fehlverhalten klar aufgezeigt</w:t>
      </w:r>
      <w:r w:rsidR="009E0C7A" w:rsidRPr="00136511">
        <w:rPr>
          <w:szCs w:val="20"/>
        </w:rPr>
        <w:t xml:space="preserve">; dies </w:t>
      </w:r>
      <w:r w:rsidRPr="00136511">
        <w:rPr>
          <w:szCs w:val="20"/>
        </w:rPr>
        <w:t>gibt dem Lieferanten die Möglichkeit</w:t>
      </w:r>
      <w:r w:rsidR="009E0C7A" w:rsidRPr="00136511">
        <w:rPr>
          <w:szCs w:val="20"/>
        </w:rPr>
        <w:t>,</w:t>
      </w:r>
      <w:r w:rsidRPr="00136511">
        <w:rPr>
          <w:szCs w:val="20"/>
        </w:rPr>
        <w:t xml:space="preserve"> </w:t>
      </w:r>
      <w:r w:rsidR="009E0C7A" w:rsidRPr="00136511">
        <w:rPr>
          <w:szCs w:val="20"/>
        </w:rPr>
        <w:t xml:space="preserve">Abstellmaßnahmen einzuleiten. </w:t>
      </w:r>
      <w:r w:rsidRPr="00136511">
        <w:rPr>
          <w:szCs w:val="20"/>
        </w:rPr>
        <w:t>Diese Fehleranzeigen haben</w:t>
      </w:r>
      <w:r w:rsidR="00471AFD" w:rsidRPr="00136511">
        <w:rPr>
          <w:szCs w:val="20"/>
        </w:rPr>
        <w:t xml:space="preserve"> zunächst</w:t>
      </w:r>
      <w:r w:rsidRPr="00136511">
        <w:rPr>
          <w:szCs w:val="20"/>
        </w:rPr>
        <w:t xml:space="preserve"> keine</w:t>
      </w:r>
      <w:r w:rsidR="00471AFD" w:rsidRPr="00136511">
        <w:rPr>
          <w:szCs w:val="20"/>
        </w:rPr>
        <w:t xml:space="preserve"> Belastung</w:t>
      </w:r>
      <w:r w:rsidR="00AD622D" w:rsidRPr="00136511">
        <w:rPr>
          <w:szCs w:val="20"/>
        </w:rPr>
        <w:t>en</w:t>
      </w:r>
      <w:r w:rsidR="00471AFD" w:rsidRPr="00136511">
        <w:rPr>
          <w:szCs w:val="20"/>
        </w:rPr>
        <w:t xml:space="preserve">/Kosten </w:t>
      </w:r>
      <w:r w:rsidRPr="00136511">
        <w:rPr>
          <w:szCs w:val="20"/>
        </w:rPr>
        <w:t>zur Folge</w:t>
      </w:r>
      <w:r w:rsidR="00471AFD" w:rsidRPr="00136511">
        <w:rPr>
          <w:szCs w:val="20"/>
        </w:rPr>
        <w:t>. Bei häufigem Auftreten bzw. Auftreten in mehreren BOS Standorten werden Aktivitäten durch den Bereich</w:t>
      </w:r>
      <w:r w:rsidR="000D7183" w:rsidRPr="00136511">
        <w:rPr>
          <w:szCs w:val="20"/>
        </w:rPr>
        <w:t xml:space="preserve"> LGI oder </w:t>
      </w:r>
      <w:r w:rsidR="00FD4158" w:rsidRPr="00136511">
        <w:rPr>
          <w:szCs w:val="20"/>
        </w:rPr>
        <w:t>PSI (S</w:t>
      </w:r>
      <w:r w:rsidR="009E03C0" w:rsidRPr="00136511">
        <w:rPr>
          <w:szCs w:val="20"/>
        </w:rPr>
        <w:t>U</w:t>
      </w:r>
      <w:r w:rsidR="00CF49BC" w:rsidRPr="00136511">
        <w:rPr>
          <w:szCs w:val="20"/>
        </w:rPr>
        <w:t>M &amp; COM)</w:t>
      </w:r>
      <w:r w:rsidR="00471AFD" w:rsidRPr="00136511">
        <w:rPr>
          <w:szCs w:val="20"/>
        </w:rPr>
        <w:t xml:space="preserve"> gestartet.</w:t>
      </w:r>
    </w:p>
    <w:p w14:paraId="43BDC2E1" w14:textId="77777777" w:rsidR="00BD29CC" w:rsidRPr="00136511" w:rsidRDefault="00BD29CC" w:rsidP="00136511">
      <w:pPr>
        <w:jc w:val="both"/>
        <w:rPr>
          <w:szCs w:val="20"/>
        </w:rPr>
      </w:pPr>
    </w:p>
    <w:p w14:paraId="61EA0F52" w14:textId="77777777" w:rsidR="00471AFD" w:rsidRDefault="00471AFD" w:rsidP="00136511">
      <w:pPr>
        <w:jc w:val="both"/>
        <w:rPr>
          <w:szCs w:val="20"/>
        </w:rPr>
      </w:pPr>
      <w:r w:rsidRPr="00136511">
        <w:rPr>
          <w:szCs w:val="20"/>
        </w:rPr>
        <w:t xml:space="preserve">Sollte sich die Situation </w:t>
      </w:r>
      <w:r w:rsidR="00F57357" w:rsidRPr="00136511">
        <w:rPr>
          <w:szCs w:val="20"/>
        </w:rPr>
        <w:t>nicht verbessern, b</w:t>
      </w:r>
      <w:r w:rsidR="009E0C7A" w:rsidRPr="00136511">
        <w:rPr>
          <w:szCs w:val="20"/>
        </w:rPr>
        <w:t>zw. keine definierten Abstellmaß</w:t>
      </w:r>
      <w:r w:rsidR="00F57357" w:rsidRPr="00136511">
        <w:rPr>
          <w:szCs w:val="20"/>
        </w:rPr>
        <w:t>nahmen aufgezeigt werden und die angemahnten</w:t>
      </w:r>
      <w:r w:rsidRPr="00136511">
        <w:rPr>
          <w:szCs w:val="20"/>
        </w:rPr>
        <w:t xml:space="preserve"> Fehler</w:t>
      </w:r>
      <w:r w:rsidR="00F57357" w:rsidRPr="00136511">
        <w:rPr>
          <w:szCs w:val="20"/>
        </w:rPr>
        <w:t xml:space="preserve"> weiterhin </w:t>
      </w:r>
      <w:r w:rsidR="009E0C7A" w:rsidRPr="00136511">
        <w:rPr>
          <w:szCs w:val="20"/>
        </w:rPr>
        <w:t>auftreten,</w:t>
      </w:r>
      <w:r w:rsidR="00395EDE" w:rsidRPr="00136511">
        <w:rPr>
          <w:szCs w:val="20"/>
        </w:rPr>
        <w:t xml:space="preserve"> </w:t>
      </w:r>
      <w:r w:rsidRPr="00136511">
        <w:rPr>
          <w:szCs w:val="20"/>
        </w:rPr>
        <w:t xml:space="preserve">kann BOS für zuvor definierte Fehlerarten </w:t>
      </w:r>
      <w:r w:rsidR="00F57357" w:rsidRPr="00136511">
        <w:rPr>
          <w:szCs w:val="20"/>
        </w:rPr>
        <w:t>Belastungsanz</w:t>
      </w:r>
      <w:r w:rsidR="00B2404A" w:rsidRPr="00136511">
        <w:rPr>
          <w:szCs w:val="20"/>
        </w:rPr>
        <w:t>eigen erstellen. Der BOS E</w:t>
      </w:r>
      <w:r w:rsidR="00F57357" w:rsidRPr="00136511">
        <w:rPr>
          <w:szCs w:val="20"/>
        </w:rPr>
        <w:t xml:space="preserve">inkauf informiert den Lieferanten vorab, dass ab einem bestimmten Zeitpunkt bis auf </w:t>
      </w:r>
      <w:r w:rsidR="00DA14D0" w:rsidRPr="00136511">
        <w:rPr>
          <w:szCs w:val="20"/>
        </w:rPr>
        <w:t>weiteres</w:t>
      </w:r>
      <w:r w:rsidR="00F57357" w:rsidRPr="00136511">
        <w:rPr>
          <w:szCs w:val="20"/>
        </w:rPr>
        <w:t xml:space="preserve"> Belastungen freigegeben sind.</w:t>
      </w:r>
      <w:r w:rsidR="006B5CB9" w:rsidRPr="00136511">
        <w:rPr>
          <w:szCs w:val="20"/>
        </w:rPr>
        <w:t xml:space="preserve"> </w:t>
      </w:r>
    </w:p>
    <w:p w14:paraId="6B5AB7F8" w14:textId="77777777" w:rsidR="001C0FED" w:rsidRPr="00136511" w:rsidRDefault="001C0FED" w:rsidP="00136511">
      <w:pPr>
        <w:jc w:val="both"/>
        <w:rPr>
          <w:szCs w:val="20"/>
        </w:rPr>
      </w:pPr>
    </w:p>
    <w:p w14:paraId="1250969D" w14:textId="77777777" w:rsidR="005C7BDC" w:rsidRPr="00136511" w:rsidRDefault="00471AFD" w:rsidP="00136511">
      <w:pPr>
        <w:pStyle w:val="berschrift1"/>
        <w:jc w:val="both"/>
      </w:pPr>
      <w:bookmarkStart w:id="51" w:name="_Toc441817051"/>
      <w:bookmarkStart w:id="52" w:name="_Toc441830221"/>
      <w:bookmarkStart w:id="53" w:name="_Toc503253651"/>
      <w:bookmarkStart w:id="54" w:name="OLE_LINK12"/>
      <w:bookmarkStart w:id="55" w:name="OLE_LINK13"/>
      <w:r w:rsidRPr="00136511">
        <w:t>Salvatorische Klausel</w:t>
      </w:r>
      <w:bookmarkEnd w:id="51"/>
      <w:bookmarkEnd w:id="52"/>
      <w:bookmarkEnd w:id="53"/>
    </w:p>
    <w:p w14:paraId="38AEBFB4" w14:textId="77777777" w:rsidR="005C7BDC" w:rsidRPr="00136511" w:rsidRDefault="005C7BDC" w:rsidP="00136511">
      <w:pPr>
        <w:jc w:val="both"/>
      </w:pPr>
    </w:p>
    <w:p w14:paraId="22FD3ED9" w14:textId="77777777" w:rsidR="00471AFD" w:rsidRPr="00136511" w:rsidRDefault="00471AFD" w:rsidP="00136511">
      <w:pPr>
        <w:jc w:val="both"/>
        <w:rPr>
          <w:szCs w:val="20"/>
        </w:rPr>
      </w:pPr>
      <w:bookmarkStart w:id="56" w:name="_Toc441816321"/>
      <w:bookmarkStart w:id="57" w:name="_Toc441817052"/>
      <w:bookmarkStart w:id="58" w:name="_Toc441817687"/>
      <w:bookmarkStart w:id="59" w:name="_Toc441828490"/>
      <w:bookmarkStart w:id="60" w:name="_Toc441830222"/>
      <w:r w:rsidRPr="00136511">
        <w:rPr>
          <w:szCs w:val="20"/>
        </w:rPr>
        <w:t>Sollten sich einzelne Bestimmungen dieses Vertrages als ungültig, unwirksam oder unerfüllbar erweisen, so soll dadurch die Gültigkeit, Wirksamkeit und Erfüllbarkeit der übrigen Teile des Vertrages nicht beeinträchtigt werden.</w:t>
      </w:r>
      <w:bookmarkEnd w:id="56"/>
      <w:bookmarkEnd w:id="57"/>
      <w:bookmarkEnd w:id="58"/>
      <w:bookmarkEnd w:id="59"/>
      <w:bookmarkEnd w:id="60"/>
      <w:r w:rsidRPr="00136511">
        <w:rPr>
          <w:szCs w:val="20"/>
        </w:rPr>
        <w:t xml:space="preserve"> </w:t>
      </w:r>
    </w:p>
    <w:p w14:paraId="6860D83B" w14:textId="77777777" w:rsidR="000E31BC" w:rsidRPr="00136511" w:rsidRDefault="000E31BC" w:rsidP="00136511">
      <w:pPr>
        <w:jc w:val="both"/>
        <w:rPr>
          <w:szCs w:val="20"/>
        </w:rPr>
      </w:pPr>
      <w:bookmarkStart w:id="61" w:name="_Toc441816322"/>
      <w:bookmarkStart w:id="62" w:name="_Toc441817053"/>
      <w:bookmarkStart w:id="63" w:name="_Toc441817688"/>
      <w:bookmarkStart w:id="64" w:name="_Toc441828491"/>
      <w:bookmarkStart w:id="65" w:name="_Toc441830223"/>
    </w:p>
    <w:p w14:paraId="6654419F" w14:textId="77777777" w:rsidR="00471AFD" w:rsidRDefault="00471AFD" w:rsidP="00136511">
      <w:pPr>
        <w:jc w:val="both"/>
        <w:rPr>
          <w:szCs w:val="20"/>
        </w:rPr>
      </w:pPr>
      <w:r w:rsidRPr="00136511">
        <w:rPr>
          <w:szCs w:val="20"/>
        </w:rPr>
        <w:t>Die Parteien verpflichten sich in diesem Fall, den ungültigen, unwirksamen oder unerfüllbaren Teil des Vertrages durch eine gültige, wirksame und erfüllbare Bestimmung zu ersetzen, die inhaltlich der ursprünglichen Absicht der Parteien am nächsten kommt.</w:t>
      </w:r>
      <w:bookmarkEnd w:id="61"/>
      <w:bookmarkEnd w:id="62"/>
      <w:bookmarkEnd w:id="63"/>
      <w:bookmarkEnd w:id="64"/>
      <w:bookmarkEnd w:id="65"/>
    </w:p>
    <w:p w14:paraId="49666A12" w14:textId="77777777" w:rsidR="001C0FED" w:rsidRPr="00136511" w:rsidRDefault="001C0FED" w:rsidP="00136511">
      <w:pPr>
        <w:jc w:val="both"/>
        <w:rPr>
          <w:szCs w:val="20"/>
        </w:rPr>
      </w:pPr>
    </w:p>
    <w:p w14:paraId="7900114C" w14:textId="77777777" w:rsidR="00471AFD" w:rsidRPr="00136511" w:rsidRDefault="00471AFD" w:rsidP="00136511">
      <w:pPr>
        <w:pStyle w:val="berschrift1"/>
        <w:jc w:val="both"/>
      </w:pPr>
      <w:bookmarkStart w:id="66" w:name="_Toc441743720"/>
      <w:bookmarkStart w:id="67" w:name="_Toc441817054"/>
      <w:bookmarkStart w:id="68" w:name="_Toc441830224"/>
      <w:bookmarkStart w:id="69" w:name="_Toc503253652"/>
      <w:bookmarkEnd w:id="54"/>
      <w:bookmarkEnd w:id="55"/>
      <w:r w:rsidRPr="00136511">
        <w:t>Sonstiges</w:t>
      </w:r>
      <w:bookmarkEnd w:id="66"/>
      <w:bookmarkEnd w:id="67"/>
      <w:bookmarkEnd w:id="68"/>
      <w:bookmarkEnd w:id="69"/>
      <w:r w:rsidR="00D047B0" w:rsidRPr="00136511">
        <w:br/>
      </w:r>
    </w:p>
    <w:p w14:paraId="12A48BDF" w14:textId="77777777" w:rsidR="00471AFD" w:rsidRPr="00136511" w:rsidRDefault="00471AFD" w:rsidP="00136511">
      <w:pPr>
        <w:jc w:val="both"/>
        <w:rPr>
          <w:szCs w:val="20"/>
        </w:rPr>
      </w:pPr>
      <w:bookmarkStart w:id="70" w:name="_Toc441764325"/>
      <w:bookmarkStart w:id="71" w:name="_Toc441816324"/>
      <w:bookmarkStart w:id="72" w:name="_Toc441817055"/>
      <w:bookmarkStart w:id="73" w:name="_Toc441817690"/>
      <w:bookmarkStart w:id="74" w:name="_Toc441828493"/>
      <w:bookmarkStart w:id="75" w:name="_Toc441830225"/>
      <w:r w:rsidRPr="00136511">
        <w:rPr>
          <w:szCs w:val="20"/>
        </w:rPr>
        <w:t>Bei Änderungen dieser Logistik-Vereinbarung ist BOS in der Informationspflicht. Reicht der Lieferant innerhalb von zwei Wochen nach Mitteilung der Änderungen keinen Einspruch ein, gelten die Änderungen als gelesen und anerkannt.</w:t>
      </w:r>
      <w:bookmarkEnd w:id="70"/>
      <w:bookmarkEnd w:id="71"/>
      <w:bookmarkEnd w:id="72"/>
      <w:bookmarkEnd w:id="73"/>
      <w:bookmarkEnd w:id="74"/>
      <w:bookmarkEnd w:id="75"/>
      <w:r w:rsidRPr="00136511">
        <w:rPr>
          <w:szCs w:val="20"/>
        </w:rPr>
        <w:t xml:space="preserve"> </w:t>
      </w:r>
    </w:p>
    <w:p w14:paraId="4D9695D8" w14:textId="77777777" w:rsidR="00471AFD" w:rsidRPr="00136511" w:rsidRDefault="00471AFD" w:rsidP="00136511">
      <w:pPr>
        <w:jc w:val="both"/>
        <w:rPr>
          <w:szCs w:val="20"/>
        </w:rPr>
      </w:pPr>
    </w:p>
    <w:p w14:paraId="24FF6346" w14:textId="77777777" w:rsidR="00471AFD" w:rsidRPr="00136511" w:rsidRDefault="00471AFD" w:rsidP="00136511">
      <w:pPr>
        <w:jc w:val="both"/>
        <w:rPr>
          <w:szCs w:val="20"/>
        </w:rPr>
      </w:pPr>
      <w:r w:rsidRPr="00136511">
        <w:rPr>
          <w:szCs w:val="20"/>
        </w:rPr>
        <w:t>Diese Vereinbarung unterliegt dem deutschen Recht.</w:t>
      </w:r>
    </w:p>
    <w:p w14:paraId="74904C2B" w14:textId="77777777" w:rsidR="007B71D4" w:rsidRDefault="007B71D4" w:rsidP="00136511">
      <w:pPr>
        <w:jc w:val="both"/>
        <w:rPr>
          <w:szCs w:val="20"/>
        </w:rPr>
      </w:pPr>
    </w:p>
    <w:p w14:paraId="5EC7025C" w14:textId="77777777" w:rsidR="00471AFD" w:rsidRPr="00136511" w:rsidRDefault="009E0C7A" w:rsidP="00136511">
      <w:pPr>
        <w:jc w:val="both"/>
        <w:rPr>
          <w:szCs w:val="20"/>
        </w:rPr>
      </w:pPr>
      <w:r w:rsidRPr="00136511">
        <w:rPr>
          <w:szCs w:val="20"/>
        </w:rPr>
        <w:t>Ausschließlicher internationaler und örtlicher</w:t>
      </w:r>
      <w:r w:rsidR="00395EDE" w:rsidRPr="00136511">
        <w:rPr>
          <w:szCs w:val="20"/>
        </w:rPr>
        <w:t xml:space="preserve"> </w:t>
      </w:r>
      <w:r w:rsidR="00471AFD" w:rsidRPr="00136511">
        <w:rPr>
          <w:szCs w:val="20"/>
        </w:rPr>
        <w:t>Gerichtsstand für alle Rechtsstreitigkeiten in Zusammenhang mit dieser Vereinbarung ist Stuttgart, Deutschland.</w:t>
      </w:r>
    </w:p>
    <w:p w14:paraId="13B25D44" w14:textId="77777777" w:rsidR="000E31BC" w:rsidRPr="00136511" w:rsidRDefault="000E31BC" w:rsidP="00136511">
      <w:pPr>
        <w:jc w:val="both"/>
        <w:rPr>
          <w:szCs w:val="20"/>
        </w:rPr>
      </w:pPr>
    </w:p>
    <w:p w14:paraId="3CB0A503" w14:textId="77777777" w:rsidR="00471AFD" w:rsidRPr="00136511" w:rsidRDefault="00471AFD" w:rsidP="00136511">
      <w:pPr>
        <w:jc w:val="both"/>
        <w:rPr>
          <w:szCs w:val="20"/>
        </w:rPr>
      </w:pPr>
      <w:r w:rsidRPr="00136511">
        <w:rPr>
          <w:szCs w:val="20"/>
        </w:rPr>
        <w:t>Zusätzlich zu dieser Vereinbarung gelten die Allgemeinen Einkaufsbedingu</w:t>
      </w:r>
      <w:r w:rsidR="00E22508" w:rsidRPr="00136511">
        <w:rPr>
          <w:szCs w:val="20"/>
        </w:rPr>
        <w:t>ngen für den Warenbezug von BOS und das Verpackungshandbuch mit allen Anlagen.</w:t>
      </w:r>
    </w:p>
    <w:p w14:paraId="5FB73D7A" w14:textId="77777777" w:rsidR="000E31BC" w:rsidRPr="00136511" w:rsidRDefault="000E31BC" w:rsidP="00136511">
      <w:pPr>
        <w:jc w:val="both"/>
        <w:rPr>
          <w:szCs w:val="20"/>
        </w:rPr>
      </w:pPr>
    </w:p>
    <w:p w14:paraId="13BE65E9" w14:textId="77777777" w:rsidR="00BD7E03" w:rsidRDefault="00471AFD" w:rsidP="00136511">
      <w:pPr>
        <w:jc w:val="both"/>
        <w:rPr>
          <w:szCs w:val="20"/>
        </w:rPr>
      </w:pPr>
      <w:r w:rsidRPr="00136511">
        <w:rPr>
          <w:szCs w:val="20"/>
        </w:rPr>
        <w:t>Der Lieferant hat diese Vereinbarung gelesen und akzeptiert.</w:t>
      </w:r>
    </w:p>
    <w:p w14:paraId="0A586767" w14:textId="77777777" w:rsidR="007B71D4" w:rsidRPr="00136511" w:rsidRDefault="007B71D4" w:rsidP="00136511">
      <w:pPr>
        <w:jc w:val="both"/>
        <w:rPr>
          <w:szCs w:val="20"/>
        </w:rPr>
      </w:pPr>
    </w:p>
    <w:p w14:paraId="7C838007" w14:textId="77777777" w:rsidR="000E31BC" w:rsidRPr="00136511" w:rsidRDefault="000E31BC" w:rsidP="00136511">
      <w:pPr>
        <w:jc w:val="both"/>
        <w:rPr>
          <w:szCs w:val="20"/>
        </w:rPr>
      </w:pPr>
    </w:p>
    <w:p w14:paraId="5BD393CA" w14:textId="77777777" w:rsidR="005B5929" w:rsidRPr="009D5FDC" w:rsidRDefault="005B5929" w:rsidP="00136511">
      <w:pPr>
        <w:jc w:val="both"/>
        <w:rPr>
          <w:b/>
          <w:sz w:val="24"/>
          <w:szCs w:val="24"/>
        </w:rPr>
      </w:pPr>
      <w:r w:rsidRPr="00136511">
        <w:rPr>
          <w:b/>
          <w:sz w:val="24"/>
          <w:szCs w:val="24"/>
        </w:rPr>
        <w:t>Bemerkung: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1651"/>
        <w:gridCol w:w="550"/>
        <w:gridCol w:w="2754"/>
        <w:gridCol w:w="1639"/>
        <w:gridCol w:w="10"/>
      </w:tblGrid>
      <w:tr w:rsidR="009D5FDC" w14:paraId="5935D36E" w14:textId="77777777" w:rsidTr="00D8239E">
        <w:trPr>
          <w:gridAfter w:val="1"/>
          <w:wAfter w:w="10" w:type="dxa"/>
          <w:trHeight w:val="5443"/>
        </w:trPr>
        <w:tc>
          <w:tcPr>
            <w:tcW w:w="9351" w:type="dxa"/>
            <w:gridSpan w:val="5"/>
          </w:tcPr>
          <w:p w14:paraId="5ED980FA" w14:textId="77777777" w:rsidR="009D5FDC" w:rsidRDefault="009D5FDC" w:rsidP="00136511">
            <w:pPr>
              <w:jc w:val="both"/>
              <w:rPr>
                <w:szCs w:val="20"/>
              </w:rPr>
            </w:pPr>
            <w:permStart w:id="252469391" w:edGrp="everyone" w:colFirst="0" w:colLast="0"/>
            <w:permStart w:id="427098165" w:edGrp="everyone" w:colFirst="1" w:colLast="1"/>
            <w:r>
              <w:rPr>
                <w:szCs w:val="20"/>
              </w:rPr>
              <w:t>Für Bemerkungen hier klicken.</w:t>
            </w:r>
          </w:p>
        </w:tc>
      </w:tr>
      <w:tr w:rsidR="00136511" w:rsidRPr="00136511" w14:paraId="18A3082F" w14:textId="77777777" w:rsidTr="00D8239E">
        <w:tc>
          <w:tcPr>
            <w:tcW w:w="2757" w:type="dxa"/>
          </w:tcPr>
          <w:p w14:paraId="00FD1049" w14:textId="77777777" w:rsidR="00235171" w:rsidRPr="00136511" w:rsidRDefault="00235171" w:rsidP="00136511">
            <w:pPr>
              <w:jc w:val="both"/>
              <w:rPr>
                <w:szCs w:val="20"/>
              </w:rPr>
            </w:pPr>
            <w:permStart w:id="1466004846" w:edGrp="everyone" w:colFirst="3" w:colLast="3"/>
            <w:permEnd w:id="252469391"/>
            <w:permEnd w:id="427098165"/>
            <w:r w:rsidRPr="00136511">
              <w:rPr>
                <w:szCs w:val="20"/>
                <w:lang w:val="en-US"/>
              </w:rPr>
              <w:t>BOS GmbH &amp; Co. KG</w:t>
            </w:r>
          </w:p>
        </w:tc>
        <w:tc>
          <w:tcPr>
            <w:tcW w:w="1651" w:type="dxa"/>
          </w:tcPr>
          <w:p w14:paraId="07667486" w14:textId="77777777" w:rsidR="00235171" w:rsidRPr="00136511" w:rsidRDefault="00235171" w:rsidP="00136511">
            <w:pPr>
              <w:jc w:val="both"/>
              <w:rPr>
                <w:szCs w:val="20"/>
              </w:rPr>
            </w:pPr>
          </w:p>
        </w:tc>
        <w:tc>
          <w:tcPr>
            <w:tcW w:w="550" w:type="dxa"/>
          </w:tcPr>
          <w:p w14:paraId="0090EE69" w14:textId="77777777" w:rsidR="00235171" w:rsidRPr="00136511" w:rsidRDefault="00235171" w:rsidP="00136511">
            <w:pPr>
              <w:jc w:val="both"/>
              <w:rPr>
                <w:szCs w:val="20"/>
              </w:rPr>
            </w:pPr>
          </w:p>
        </w:tc>
        <w:sdt>
          <w:sdtPr>
            <w:rPr>
              <w:szCs w:val="20"/>
            </w:rPr>
            <w:id w:val="-1126152041"/>
            <w:placeholder>
              <w:docPart w:val="0ADF94E89EF4497BB4034ACCC52E7E58"/>
            </w:placeholder>
            <w:showingPlcHdr/>
            <w:text/>
          </w:sdtPr>
          <w:sdtEndPr/>
          <w:sdtContent>
            <w:tc>
              <w:tcPr>
                <w:tcW w:w="2754" w:type="dxa"/>
              </w:tcPr>
              <w:p w14:paraId="5316D3D3" w14:textId="77777777" w:rsidR="00235171" w:rsidRPr="00136511" w:rsidRDefault="001423AC" w:rsidP="00136511">
                <w:pPr>
                  <w:jc w:val="both"/>
                  <w:rPr>
                    <w:szCs w:val="20"/>
                  </w:rPr>
                </w:pPr>
                <w:r w:rsidRPr="00136511">
                  <w:rPr>
                    <w:szCs w:val="20"/>
                  </w:rPr>
                  <w:t>Lieferant</w:t>
                </w:r>
              </w:p>
            </w:tc>
          </w:sdtContent>
        </w:sdt>
        <w:tc>
          <w:tcPr>
            <w:tcW w:w="1649" w:type="dxa"/>
            <w:gridSpan w:val="2"/>
          </w:tcPr>
          <w:p w14:paraId="2DC92527" w14:textId="77777777" w:rsidR="00235171" w:rsidRPr="00136511" w:rsidRDefault="00235171" w:rsidP="00136511">
            <w:pPr>
              <w:jc w:val="both"/>
              <w:rPr>
                <w:szCs w:val="20"/>
                <w:highlight w:val="darkGray"/>
              </w:rPr>
            </w:pPr>
          </w:p>
        </w:tc>
      </w:tr>
      <w:tr w:rsidR="00136511" w:rsidRPr="00136511" w14:paraId="49385C25" w14:textId="77777777" w:rsidTr="00D8239E">
        <w:permEnd w:id="1466004846" w:displacedByCustomXml="next"/>
        <w:permStart w:id="38540278" w:edGrp="everyone" w:colFirst="3" w:colLast="3" w:displacedByCustomXml="next"/>
        <w:permStart w:id="692407168" w:edGrp="everyone" w:colFirst="0" w:colLast="0" w:displacedByCustomXml="next"/>
        <w:sdt>
          <w:sdtPr>
            <w:rPr>
              <w:szCs w:val="20"/>
            </w:rPr>
            <w:id w:val="-2009975408"/>
            <w:placeholder>
              <w:docPart w:val="8B5C0A2522254C53B609D73168CF6BCE"/>
            </w:placeholder>
            <w:showingPlcHdr/>
            <w:text/>
          </w:sdtPr>
          <w:sdtEndPr/>
          <w:sdtContent>
            <w:tc>
              <w:tcPr>
                <w:tcW w:w="2757" w:type="dxa"/>
              </w:tcPr>
              <w:p w14:paraId="417DC3B3" w14:textId="77777777" w:rsidR="001423AC" w:rsidRPr="00136511" w:rsidRDefault="001423AC" w:rsidP="00136511">
                <w:pPr>
                  <w:jc w:val="both"/>
                  <w:rPr>
                    <w:szCs w:val="20"/>
                  </w:rPr>
                </w:pPr>
                <w:r w:rsidRPr="00136511">
                  <w:rPr>
                    <w:szCs w:val="20"/>
                  </w:rPr>
                  <w:t>Funktion</w:t>
                </w:r>
              </w:p>
            </w:tc>
          </w:sdtContent>
        </w:sdt>
        <w:tc>
          <w:tcPr>
            <w:tcW w:w="1651" w:type="dxa"/>
          </w:tcPr>
          <w:p w14:paraId="10C96E97" w14:textId="77777777" w:rsidR="001423AC" w:rsidRPr="00136511" w:rsidRDefault="001423AC" w:rsidP="00136511">
            <w:pPr>
              <w:jc w:val="both"/>
              <w:rPr>
                <w:szCs w:val="20"/>
              </w:rPr>
            </w:pPr>
          </w:p>
        </w:tc>
        <w:tc>
          <w:tcPr>
            <w:tcW w:w="550" w:type="dxa"/>
          </w:tcPr>
          <w:p w14:paraId="1AA4520D" w14:textId="77777777" w:rsidR="001423AC" w:rsidRPr="00136511" w:rsidRDefault="001423AC" w:rsidP="00136511">
            <w:pPr>
              <w:jc w:val="both"/>
              <w:rPr>
                <w:szCs w:val="20"/>
              </w:rPr>
            </w:pPr>
          </w:p>
        </w:tc>
        <w:sdt>
          <w:sdtPr>
            <w:rPr>
              <w:szCs w:val="20"/>
            </w:rPr>
            <w:id w:val="-1313394831"/>
            <w:placeholder>
              <w:docPart w:val="11E61B9F4E6645049FA44FD3B68D69D0"/>
            </w:placeholder>
            <w:showingPlcHdr/>
            <w:text/>
          </w:sdtPr>
          <w:sdtEndPr/>
          <w:sdtContent>
            <w:tc>
              <w:tcPr>
                <w:tcW w:w="2754" w:type="dxa"/>
              </w:tcPr>
              <w:p w14:paraId="2CEC833B" w14:textId="77777777" w:rsidR="001423AC" w:rsidRPr="00136511" w:rsidRDefault="001423AC" w:rsidP="00136511">
                <w:pPr>
                  <w:jc w:val="both"/>
                  <w:rPr>
                    <w:szCs w:val="20"/>
                  </w:rPr>
                </w:pPr>
                <w:r w:rsidRPr="00136511">
                  <w:rPr>
                    <w:szCs w:val="20"/>
                  </w:rPr>
                  <w:t>Funktion</w:t>
                </w:r>
              </w:p>
            </w:tc>
          </w:sdtContent>
        </w:sdt>
        <w:tc>
          <w:tcPr>
            <w:tcW w:w="1649" w:type="dxa"/>
            <w:gridSpan w:val="2"/>
          </w:tcPr>
          <w:p w14:paraId="0873455B" w14:textId="77777777" w:rsidR="001423AC" w:rsidRPr="00136511" w:rsidRDefault="001423AC" w:rsidP="00136511">
            <w:pPr>
              <w:jc w:val="both"/>
              <w:rPr>
                <w:szCs w:val="20"/>
                <w:highlight w:val="darkGray"/>
                <w:lang w:val="en-US"/>
              </w:rPr>
            </w:pPr>
          </w:p>
        </w:tc>
      </w:tr>
      <w:tr w:rsidR="00136511" w:rsidRPr="00136511" w14:paraId="084F5D27" w14:textId="77777777" w:rsidTr="00D8239E">
        <w:permEnd w:id="38540278" w:displacedByCustomXml="next"/>
        <w:permEnd w:id="692407168" w:displacedByCustomXml="next"/>
        <w:permStart w:id="1219442392" w:edGrp="everyone" w:colFirst="3" w:colLast="3" w:displacedByCustomXml="next"/>
        <w:permStart w:id="701837125" w:edGrp="everyone" w:colFirst="0" w:colLast="0" w:displacedByCustomXml="next"/>
        <w:sdt>
          <w:sdtPr>
            <w:rPr>
              <w:szCs w:val="20"/>
            </w:rPr>
            <w:id w:val="1219250224"/>
            <w:placeholder>
              <w:docPart w:val="BD9338F7C7DA4FBF8AC190D5810AB7FF"/>
            </w:placeholder>
            <w:showingPlcHdr/>
            <w:text/>
          </w:sdtPr>
          <w:sdtEndPr/>
          <w:sdtContent>
            <w:tc>
              <w:tcPr>
                <w:tcW w:w="2757" w:type="dxa"/>
              </w:tcPr>
              <w:p w14:paraId="1233D81A" w14:textId="77777777" w:rsidR="001423AC" w:rsidRPr="00136511" w:rsidRDefault="001423AC" w:rsidP="00136511">
                <w:pPr>
                  <w:jc w:val="both"/>
                  <w:rPr>
                    <w:szCs w:val="20"/>
                  </w:rPr>
                </w:pPr>
                <w:r w:rsidRPr="00136511">
                  <w:rPr>
                    <w:szCs w:val="20"/>
                  </w:rPr>
                  <w:t>Name</w:t>
                </w:r>
              </w:p>
            </w:tc>
          </w:sdtContent>
        </w:sdt>
        <w:tc>
          <w:tcPr>
            <w:tcW w:w="1651" w:type="dxa"/>
          </w:tcPr>
          <w:p w14:paraId="69F61D0F" w14:textId="77777777" w:rsidR="001423AC" w:rsidRPr="00136511" w:rsidRDefault="001423AC" w:rsidP="00136511">
            <w:pPr>
              <w:jc w:val="both"/>
              <w:rPr>
                <w:szCs w:val="20"/>
              </w:rPr>
            </w:pPr>
          </w:p>
        </w:tc>
        <w:tc>
          <w:tcPr>
            <w:tcW w:w="550" w:type="dxa"/>
          </w:tcPr>
          <w:p w14:paraId="21C5AA75" w14:textId="77777777" w:rsidR="001423AC" w:rsidRPr="00136511" w:rsidRDefault="001423AC" w:rsidP="00136511">
            <w:pPr>
              <w:jc w:val="both"/>
              <w:rPr>
                <w:szCs w:val="20"/>
              </w:rPr>
            </w:pPr>
          </w:p>
        </w:tc>
        <w:sdt>
          <w:sdtPr>
            <w:rPr>
              <w:szCs w:val="20"/>
            </w:rPr>
            <w:id w:val="1564904820"/>
            <w:placeholder>
              <w:docPart w:val="416A64038FCB4FE2AE971858273B6386"/>
            </w:placeholder>
            <w:showingPlcHdr/>
            <w:text/>
          </w:sdtPr>
          <w:sdtEndPr/>
          <w:sdtContent>
            <w:tc>
              <w:tcPr>
                <w:tcW w:w="2754" w:type="dxa"/>
              </w:tcPr>
              <w:p w14:paraId="37291476" w14:textId="77777777" w:rsidR="001423AC" w:rsidRPr="00136511" w:rsidRDefault="001423AC" w:rsidP="00136511">
                <w:pPr>
                  <w:jc w:val="both"/>
                  <w:rPr>
                    <w:szCs w:val="20"/>
                  </w:rPr>
                </w:pPr>
                <w:r w:rsidRPr="00136511">
                  <w:rPr>
                    <w:szCs w:val="20"/>
                  </w:rPr>
                  <w:t>Name</w:t>
                </w:r>
              </w:p>
            </w:tc>
          </w:sdtContent>
        </w:sdt>
        <w:tc>
          <w:tcPr>
            <w:tcW w:w="1649" w:type="dxa"/>
            <w:gridSpan w:val="2"/>
          </w:tcPr>
          <w:p w14:paraId="3E02B10F" w14:textId="77777777" w:rsidR="001423AC" w:rsidRPr="00136511" w:rsidRDefault="001423AC" w:rsidP="00136511">
            <w:pPr>
              <w:jc w:val="both"/>
              <w:rPr>
                <w:szCs w:val="20"/>
                <w:highlight w:val="darkGray"/>
                <w:lang w:val="en-US"/>
              </w:rPr>
            </w:pPr>
          </w:p>
        </w:tc>
      </w:tr>
      <w:permEnd w:id="701837125"/>
      <w:permEnd w:id="1219442392"/>
      <w:tr w:rsidR="00136511" w:rsidRPr="00136511" w14:paraId="733E92A0" w14:textId="77777777" w:rsidTr="00636CC6">
        <w:trPr>
          <w:trHeight w:val="227"/>
        </w:trPr>
        <w:tc>
          <w:tcPr>
            <w:tcW w:w="2757" w:type="dxa"/>
          </w:tcPr>
          <w:p w14:paraId="67B54655" w14:textId="77777777" w:rsidR="00235171" w:rsidRPr="00136511" w:rsidRDefault="00235171" w:rsidP="00136511">
            <w:pPr>
              <w:jc w:val="both"/>
              <w:rPr>
                <w:szCs w:val="20"/>
              </w:rPr>
            </w:pPr>
            <w:r w:rsidRPr="007B71D4">
              <w:rPr>
                <w:szCs w:val="20"/>
              </w:rPr>
              <w:t>Firmenstempel</w:t>
            </w:r>
          </w:p>
        </w:tc>
        <w:tc>
          <w:tcPr>
            <w:tcW w:w="1651" w:type="dxa"/>
          </w:tcPr>
          <w:p w14:paraId="30580851" w14:textId="77777777" w:rsidR="00235171" w:rsidRPr="00136511" w:rsidRDefault="00235171" w:rsidP="00136511">
            <w:pPr>
              <w:jc w:val="both"/>
              <w:rPr>
                <w:szCs w:val="20"/>
              </w:rPr>
            </w:pPr>
          </w:p>
        </w:tc>
        <w:tc>
          <w:tcPr>
            <w:tcW w:w="550" w:type="dxa"/>
          </w:tcPr>
          <w:p w14:paraId="3C43D24F" w14:textId="77777777" w:rsidR="00235171" w:rsidRPr="00136511" w:rsidRDefault="00235171" w:rsidP="00136511">
            <w:pPr>
              <w:jc w:val="both"/>
              <w:rPr>
                <w:szCs w:val="20"/>
              </w:rPr>
            </w:pPr>
          </w:p>
        </w:tc>
        <w:tc>
          <w:tcPr>
            <w:tcW w:w="2754" w:type="dxa"/>
          </w:tcPr>
          <w:p w14:paraId="10E7F419" w14:textId="77777777" w:rsidR="00235171" w:rsidRPr="00136511" w:rsidRDefault="00235171" w:rsidP="00136511">
            <w:pPr>
              <w:jc w:val="both"/>
              <w:rPr>
                <w:szCs w:val="20"/>
              </w:rPr>
            </w:pPr>
            <w:r w:rsidRPr="007B71D4">
              <w:rPr>
                <w:szCs w:val="20"/>
              </w:rPr>
              <w:t>Firmenstempel</w:t>
            </w:r>
          </w:p>
        </w:tc>
        <w:tc>
          <w:tcPr>
            <w:tcW w:w="1649" w:type="dxa"/>
            <w:gridSpan w:val="2"/>
          </w:tcPr>
          <w:p w14:paraId="2D8C1CEE" w14:textId="77777777" w:rsidR="00235171" w:rsidRPr="007B71D4" w:rsidRDefault="00235171" w:rsidP="00136511">
            <w:pPr>
              <w:jc w:val="both"/>
              <w:rPr>
                <w:szCs w:val="20"/>
              </w:rPr>
            </w:pPr>
          </w:p>
        </w:tc>
      </w:tr>
      <w:tr w:rsidR="00136511" w:rsidRPr="00136511" w14:paraId="795A4156" w14:textId="77777777" w:rsidTr="00D8239E">
        <w:trPr>
          <w:trHeight w:val="1701"/>
        </w:trPr>
        <w:tc>
          <w:tcPr>
            <w:tcW w:w="2757" w:type="dxa"/>
            <w:tcBorders>
              <w:bottom w:val="single" w:sz="4" w:space="0" w:color="auto"/>
            </w:tcBorders>
          </w:tcPr>
          <w:p w14:paraId="428BFEDC" w14:textId="77777777" w:rsidR="00235171" w:rsidRPr="00136511" w:rsidRDefault="00235171" w:rsidP="00136511">
            <w:pPr>
              <w:jc w:val="both"/>
              <w:rPr>
                <w:szCs w:val="20"/>
              </w:rPr>
            </w:pPr>
          </w:p>
        </w:tc>
        <w:tc>
          <w:tcPr>
            <w:tcW w:w="1651" w:type="dxa"/>
            <w:tcBorders>
              <w:bottom w:val="single" w:sz="4" w:space="0" w:color="auto"/>
            </w:tcBorders>
          </w:tcPr>
          <w:p w14:paraId="0FBD05C8" w14:textId="77777777" w:rsidR="00235171" w:rsidRPr="00136511" w:rsidRDefault="00235171" w:rsidP="00136511">
            <w:pPr>
              <w:jc w:val="both"/>
              <w:rPr>
                <w:szCs w:val="20"/>
              </w:rPr>
            </w:pPr>
          </w:p>
        </w:tc>
        <w:tc>
          <w:tcPr>
            <w:tcW w:w="550" w:type="dxa"/>
          </w:tcPr>
          <w:p w14:paraId="6193848C" w14:textId="77777777" w:rsidR="00235171" w:rsidRPr="00136511" w:rsidRDefault="00235171" w:rsidP="00136511">
            <w:pPr>
              <w:jc w:val="both"/>
              <w:rPr>
                <w:szCs w:val="20"/>
              </w:rPr>
            </w:pPr>
          </w:p>
        </w:tc>
        <w:tc>
          <w:tcPr>
            <w:tcW w:w="2754" w:type="dxa"/>
            <w:tcBorders>
              <w:bottom w:val="single" w:sz="4" w:space="0" w:color="auto"/>
            </w:tcBorders>
          </w:tcPr>
          <w:p w14:paraId="7350E638" w14:textId="77777777" w:rsidR="00235171" w:rsidRPr="00136511" w:rsidRDefault="00235171" w:rsidP="00136511">
            <w:pPr>
              <w:jc w:val="both"/>
              <w:rPr>
                <w:szCs w:val="20"/>
              </w:rPr>
            </w:pPr>
          </w:p>
        </w:tc>
        <w:tc>
          <w:tcPr>
            <w:tcW w:w="1649" w:type="dxa"/>
            <w:gridSpan w:val="2"/>
            <w:tcBorders>
              <w:bottom w:val="single" w:sz="4" w:space="0" w:color="auto"/>
            </w:tcBorders>
          </w:tcPr>
          <w:p w14:paraId="019CD9C0" w14:textId="77777777" w:rsidR="00235171" w:rsidRPr="00136511" w:rsidRDefault="00235171" w:rsidP="00136511">
            <w:pPr>
              <w:jc w:val="both"/>
              <w:rPr>
                <w:szCs w:val="20"/>
              </w:rPr>
            </w:pPr>
          </w:p>
        </w:tc>
      </w:tr>
      <w:tr w:rsidR="00235171" w:rsidRPr="00136511" w14:paraId="0C26402C" w14:textId="77777777" w:rsidTr="00D8239E">
        <w:trPr>
          <w:trHeight w:val="321"/>
        </w:trPr>
        <w:permStart w:id="1239367618" w:edGrp="everyone" w:displacedByCustomXml="next"/>
        <w:permStart w:id="1196318838" w:edGrp="everyone" w:colFirst="3" w:colLast="3" w:displacedByCustomXml="next"/>
        <w:sdt>
          <w:sdtPr>
            <w:rPr>
              <w:szCs w:val="20"/>
            </w:rPr>
            <w:id w:val="722795237"/>
            <w:placeholder>
              <w:docPart w:val="37CF5787A9B84AA398C39ED9F7A3F5AC"/>
            </w:placeholder>
            <w:text/>
          </w:sdtPr>
          <w:sdtEndPr/>
          <w:sdtContent>
            <w:tc>
              <w:tcPr>
                <w:tcW w:w="2757" w:type="dxa"/>
                <w:tcBorders>
                  <w:top w:val="single" w:sz="4" w:space="0" w:color="auto"/>
                </w:tcBorders>
              </w:tcPr>
              <w:p w14:paraId="16896EFD" w14:textId="77777777" w:rsidR="00235171" w:rsidRPr="00136511" w:rsidRDefault="00666933" w:rsidP="00136511">
                <w:pPr>
                  <w:jc w:val="both"/>
                  <w:rPr>
                    <w:szCs w:val="20"/>
                  </w:rPr>
                </w:pPr>
                <w:r>
                  <w:rPr>
                    <w:szCs w:val="20"/>
                  </w:rPr>
                  <w:t xml:space="preserve">Ort, Datum </w:t>
                </w:r>
              </w:p>
            </w:tc>
          </w:sdtContent>
        </w:sdt>
        <w:permEnd w:id="1239367618" w:displacedByCustomXml="prev"/>
        <w:tc>
          <w:tcPr>
            <w:tcW w:w="1651" w:type="dxa"/>
            <w:tcBorders>
              <w:top w:val="single" w:sz="4" w:space="0" w:color="auto"/>
            </w:tcBorders>
          </w:tcPr>
          <w:p w14:paraId="3173B0C2" w14:textId="77777777" w:rsidR="00235171" w:rsidRPr="00136511" w:rsidRDefault="00235171" w:rsidP="00136511">
            <w:pPr>
              <w:jc w:val="both"/>
              <w:rPr>
                <w:szCs w:val="20"/>
              </w:rPr>
            </w:pPr>
            <w:r w:rsidRPr="00136511">
              <w:rPr>
                <w:szCs w:val="20"/>
              </w:rPr>
              <w:t>Unterschrift</w:t>
            </w:r>
          </w:p>
        </w:tc>
        <w:tc>
          <w:tcPr>
            <w:tcW w:w="550" w:type="dxa"/>
          </w:tcPr>
          <w:p w14:paraId="3E50DBF1" w14:textId="77777777" w:rsidR="00235171" w:rsidRPr="00136511" w:rsidRDefault="00235171" w:rsidP="00136511">
            <w:pPr>
              <w:jc w:val="both"/>
              <w:rPr>
                <w:szCs w:val="20"/>
              </w:rPr>
            </w:pPr>
          </w:p>
        </w:tc>
        <w:sdt>
          <w:sdtPr>
            <w:rPr>
              <w:szCs w:val="20"/>
            </w:rPr>
            <w:id w:val="-1783103492"/>
            <w:placeholder>
              <w:docPart w:val="2B1CA9F0BA09465E86E96806A2F160B1"/>
            </w:placeholder>
            <w:text/>
          </w:sdtPr>
          <w:sdtEndPr/>
          <w:sdtContent>
            <w:tc>
              <w:tcPr>
                <w:tcW w:w="2754" w:type="dxa"/>
                <w:tcBorders>
                  <w:top w:val="single" w:sz="4" w:space="0" w:color="auto"/>
                </w:tcBorders>
              </w:tcPr>
              <w:p w14:paraId="3F1281BF" w14:textId="77777777" w:rsidR="00235171" w:rsidRPr="00136511" w:rsidRDefault="00666933" w:rsidP="00666933">
                <w:pPr>
                  <w:jc w:val="both"/>
                  <w:rPr>
                    <w:szCs w:val="20"/>
                  </w:rPr>
                </w:pPr>
                <w:r>
                  <w:rPr>
                    <w:szCs w:val="20"/>
                  </w:rPr>
                  <w:t>Ort, Datum</w:t>
                </w:r>
              </w:p>
            </w:tc>
          </w:sdtContent>
        </w:sdt>
        <w:tc>
          <w:tcPr>
            <w:tcW w:w="1649" w:type="dxa"/>
            <w:gridSpan w:val="2"/>
            <w:tcBorders>
              <w:top w:val="single" w:sz="4" w:space="0" w:color="auto"/>
            </w:tcBorders>
          </w:tcPr>
          <w:p w14:paraId="44084405" w14:textId="77777777" w:rsidR="00235171" w:rsidRPr="00136511" w:rsidRDefault="00235171" w:rsidP="00136511">
            <w:pPr>
              <w:jc w:val="both"/>
              <w:rPr>
                <w:szCs w:val="20"/>
                <w:highlight w:val="darkGray"/>
              </w:rPr>
            </w:pPr>
            <w:r w:rsidRPr="00136511">
              <w:rPr>
                <w:szCs w:val="20"/>
              </w:rPr>
              <w:t>Unterschrift</w:t>
            </w:r>
          </w:p>
        </w:tc>
      </w:tr>
      <w:permEnd w:id="1196318838"/>
    </w:tbl>
    <w:p w14:paraId="32788EFC" w14:textId="77777777" w:rsidR="00471AFD" w:rsidRPr="00136511" w:rsidRDefault="00471AFD" w:rsidP="00136511">
      <w:pPr>
        <w:jc w:val="both"/>
        <w:rPr>
          <w:szCs w:val="20"/>
        </w:rPr>
      </w:pPr>
    </w:p>
    <w:sectPr w:rsidR="00471AFD" w:rsidRPr="00136511" w:rsidSect="008112F1">
      <w:headerReference w:type="default" r:id="rId9"/>
      <w:footerReference w:type="default" r:id="rId10"/>
      <w:headerReference w:type="first" r:id="rId11"/>
      <w:pgSz w:w="11907" w:h="16839" w:code="9"/>
      <w:pgMar w:top="2552" w:right="1287" w:bottom="1418" w:left="1259" w:header="113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8B686" w14:textId="77777777" w:rsidR="0011033A" w:rsidRDefault="0011033A">
      <w:r>
        <w:separator/>
      </w:r>
    </w:p>
  </w:endnote>
  <w:endnote w:type="continuationSeparator" w:id="0">
    <w:p w14:paraId="5A6982D8" w14:textId="77777777" w:rsidR="0011033A" w:rsidRDefault="0011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30"/>
      <w:gridCol w:w="3110"/>
    </w:tblGrid>
    <w:tr w:rsidR="00704704" w14:paraId="4BB2D810" w14:textId="77777777" w:rsidTr="00704704">
      <w:tc>
        <w:tcPr>
          <w:tcW w:w="3167" w:type="dxa"/>
        </w:tcPr>
        <w:p w14:paraId="3D430B51" w14:textId="77777777" w:rsidR="00704704" w:rsidRDefault="00704704" w:rsidP="00911D62">
          <w:pPr>
            <w:pStyle w:val="Fuzeile"/>
          </w:pPr>
          <w:r>
            <w:t>Version</w:t>
          </w:r>
          <w:r w:rsidR="00D8239E">
            <w:t xml:space="preserve"> </w:t>
          </w:r>
          <w:r w:rsidR="00911D62">
            <w:t>3</w:t>
          </w:r>
          <w:r w:rsidR="00D8239E">
            <w:t>.</w:t>
          </w:r>
          <w:r w:rsidR="00911D62">
            <w:t>1</w:t>
          </w:r>
        </w:p>
      </w:tc>
      <w:tc>
        <w:tcPr>
          <w:tcW w:w="3167" w:type="dxa"/>
        </w:tcPr>
        <w:p w14:paraId="501601E2" w14:textId="77777777" w:rsidR="00704704" w:rsidRDefault="005C2E8D" w:rsidP="00842CAF">
          <w:pPr>
            <w:pStyle w:val="Fuzeile"/>
            <w:jc w:val="center"/>
          </w:pPr>
          <w:r>
            <w:t>Logistik International</w:t>
          </w:r>
        </w:p>
      </w:tc>
      <w:tc>
        <w:tcPr>
          <w:tcW w:w="3167" w:type="dxa"/>
        </w:tcPr>
        <w:p w14:paraId="775324AC" w14:textId="7778104C" w:rsidR="00704704" w:rsidRDefault="0011033A" w:rsidP="00704704">
          <w:pPr>
            <w:pStyle w:val="Fuzeile"/>
            <w:jc w:val="right"/>
          </w:pPr>
          <w:sdt>
            <w:sdtPr>
              <w:id w:val="-1927953761"/>
              <w:docPartObj>
                <w:docPartGallery w:val="Page Numbers (Bottom of Page)"/>
                <w:docPartUnique/>
              </w:docPartObj>
            </w:sdtPr>
            <w:sdtEndPr/>
            <w:sdtContent>
              <w:r w:rsidR="00704704">
                <w:fldChar w:fldCharType="begin"/>
              </w:r>
              <w:r w:rsidR="00704704">
                <w:instrText>PAGE   \* MERGEFORMAT</w:instrText>
              </w:r>
              <w:r w:rsidR="00704704">
                <w:fldChar w:fldCharType="separate"/>
              </w:r>
              <w:r w:rsidR="00616F5E">
                <w:rPr>
                  <w:noProof/>
                </w:rPr>
                <w:t>9</w:t>
              </w:r>
              <w:r w:rsidR="00704704">
                <w:fldChar w:fldCharType="end"/>
              </w:r>
            </w:sdtContent>
          </w:sdt>
        </w:p>
      </w:tc>
    </w:tr>
  </w:tbl>
  <w:p w14:paraId="2717C823" w14:textId="77777777" w:rsidR="00D96226" w:rsidRDefault="00D96226" w:rsidP="007047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0839D" w14:textId="77777777" w:rsidR="0011033A" w:rsidRDefault="0011033A">
      <w:r>
        <w:separator/>
      </w:r>
    </w:p>
  </w:footnote>
  <w:footnote w:type="continuationSeparator" w:id="0">
    <w:p w14:paraId="73F147C8" w14:textId="77777777" w:rsidR="0011033A" w:rsidRDefault="0011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07A3" w14:textId="77777777" w:rsidR="00D96226" w:rsidRPr="00CC7AAB" w:rsidRDefault="00B763E9" w:rsidP="00B763E9">
    <w:pPr>
      <w:pStyle w:val="Kopfzeile"/>
      <w:spacing w:before="280"/>
      <w:ind w:right="-1271"/>
      <w:rPr>
        <w:rFonts w:cs="Arial"/>
        <w:b/>
        <w:i/>
        <w:iCs/>
        <w:sz w:val="28"/>
        <w:szCs w:val="28"/>
      </w:rPr>
    </w:pPr>
    <w:r>
      <w:rPr>
        <w:noProof/>
        <w:lang w:eastAsia="zh-CN"/>
      </w:rPr>
      <w:drawing>
        <wp:anchor distT="0" distB="0" distL="114300" distR="114300" simplePos="0" relativeHeight="251661312" behindDoc="0" locked="0" layoutInCell="1" allowOverlap="1" wp14:anchorId="05F3C98A" wp14:editId="74876243">
          <wp:simplePos x="0" y="0"/>
          <wp:positionH relativeFrom="column">
            <wp:posOffset>5159375</wp:posOffset>
          </wp:positionH>
          <wp:positionV relativeFrom="paragraph">
            <wp:posOffset>-449580</wp:posOffset>
          </wp:positionV>
          <wp:extent cx="1057275" cy="1031240"/>
          <wp:effectExtent l="0" t="0" r="9525" b="0"/>
          <wp:wrapNone/>
          <wp:docPr id="5" name="Grafik 5" descr="U:\NKu_Logistics\Formulare\BO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u_Logistics\Formulare\BO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226">
      <w:rPr>
        <w:rStyle w:val="berschrift2Zchn"/>
        <w:b w:val="0"/>
        <w:i/>
        <w:sz w:val="28"/>
      </w:rPr>
      <w:t>Logistik-Vereinbarung für Lieferanten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09F2" w14:textId="77777777" w:rsidR="00D96226" w:rsidRPr="00CC7AAB" w:rsidRDefault="00B763E9" w:rsidP="009A1390">
    <w:pPr>
      <w:pStyle w:val="Kopfzeile"/>
      <w:spacing w:before="280"/>
      <w:rPr>
        <w:rFonts w:cs="Arial"/>
        <w:b/>
        <w:i/>
        <w:iCs/>
        <w:sz w:val="28"/>
        <w:szCs w:val="28"/>
      </w:rPr>
    </w:pPr>
    <w:r>
      <w:rPr>
        <w:noProof/>
        <w:lang w:eastAsia="zh-CN"/>
      </w:rPr>
      <w:drawing>
        <wp:anchor distT="0" distB="0" distL="114300" distR="114300" simplePos="0" relativeHeight="251660288" behindDoc="0" locked="0" layoutInCell="1" allowOverlap="1" wp14:anchorId="08D187D9" wp14:editId="69554BB3">
          <wp:simplePos x="0" y="0"/>
          <wp:positionH relativeFrom="column">
            <wp:posOffset>5165090</wp:posOffset>
          </wp:positionH>
          <wp:positionV relativeFrom="paragraph">
            <wp:posOffset>-465455</wp:posOffset>
          </wp:positionV>
          <wp:extent cx="1057275" cy="1031240"/>
          <wp:effectExtent l="0" t="0" r="9525" b="0"/>
          <wp:wrapNone/>
          <wp:docPr id="6" name="Grafik 6" descr="U:\NKu_Logistics\Formulare\BO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u_Logistics\Formulare\BO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226">
      <w:rPr>
        <w:rStyle w:val="berschrift2Zchn"/>
        <w:b w:val="0"/>
        <w:i/>
        <w:sz w:val="28"/>
      </w:rPr>
      <w:t>Logistik-Vereinbarung für Lieferanten</w:t>
    </w:r>
  </w:p>
  <w:p w14:paraId="29583679" w14:textId="77777777" w:rsidR="00D96226" w:rsidRDefault="00D962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14C2"/>
    <w:multiLevelType w:val="multilevel"/>
    <w:tmpl w:val="19369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9D4A23"/>
    <w:multiLevelType w:val="multilevel"/>
    <w:tmpl w:val="3E441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63E41"/>
    <w:multiLevelType w:val="hybridMultilevel"/>
    <w:tmpl w:val="C1242E8C"/>
    <w:lvl w:ilvl="0" w:tplc="B9DA6380">
      <w:numFmt w:val="bullet"/>
      <w:lvlText w:val="-"/>
      <w:lvlJc w:val="left"/>
      <w:pPr>
        <w:ind w:left="720" w:hanging="360"/>
      </w:pPr>
      <w:rPr>
        <w:rFonts w:ascii="Arial" w:eastAsia="Times New Roman" w:hAnsi="Arial" w:cs="Aria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6F2A0F"/>
    <w:multiLevelType w:val="multilevel"/>
    <w:tmpl w:val="7E063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D1BBD"/>
    <w:multiLevelType w:val="hybridMultilevel"/>
    <w:tmpl w:val="0F6869B4"/>
    <w:lvl w:ilvl="0" w:tplc="A5DEE6A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3F0F36"/>
    <w:multiLevelType w:val="multilevel"/>
    <w:tmpl w:val="7E063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5D1D5E"/>
    <w:multiLevelType w:val="hybridMultilevel"/>
    <w:tmpl w:val="29FAAAFC"/>
    <w:lvl w:ilvl="0" w:tplc="AC920C4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994774"/>
    <w:multiLevelType w:val="hybridMultilevel"/>
    <w:tmpl w:val="DCDCA886"/>
    <w:lvl w:ilvl="0" w:tplc="671053CE">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742FBE"/>
    <w:multiLevelType w:val="multilevel"/>
    <w:tmpl w:val="7E063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91BE9"/>
    <w:multiLevelType w:val="hybridMultilevel"/>
    <w:tmpl w:val="CBAE8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347B6E"/>
    <w:multiLevelType w:val="multilevel"/>
    <w:tmpl w:val="7E063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F3CD7"/>
    <w:multiLevelType w:val="multilevel"/>
    <w:tmpl w:val="7E063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A3624A"/>
    <w:multiLevelType w:val="multilevel"/>
    <w:tmpl w:val="EB0A6B3C"/>
    <w:lvl w:ilvl="0">
      <w:start w:val="1"/>
      <w:numFmt w:val="decimal"/>
      <w:lvlText w:val="%1"/>
      <w:lvlJc w:val="left"/>
      <w:pPr>
        <w:ind w:left="360" w:hanging="360"/>
      </w:pPr>
      <w:rPr>
        <w:rFonts w:hint="default"/>
      </w:rPr>
    </w:lvl>
    <w:lvl w:ilvl="1">
      <w:start w:val="1"/>
      <w:numFmt w:val="decimal"/>
      <w:pStyle w:val="berschrift2"/>
      <w:lvlText w:val="%1.%2"/>
      <w:lvlJc w:val="left"/>
      <w:pPr>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2A6693"/>
    <w:multiLevelType w:val="multilevel"/>
    <w:tmpl w:val="CF8CB8E2"/>
    <w:lvl w:ilvl="0">
      <w:start w:val="1"/>
      <w:numFmt w:val="decimal"/>
      <w:pStyle w:val="berschrift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5E5257"/>
    <w:multiLevelType w:val="multilevel"/>
    <w:tmpl w:val="7E063F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1076A9"/>
    <w:multiLevelType w:val="hybridMultilevel"/>
    <w:tmpl w:val="F81003EC"/>
    <w:lvl w:ilvl="0" w:tplc="FAA4205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653F3A"/>
    <w:multiLevelType w:val="multilevel"/>
    <w:tmpl w:val="F58EFE2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E6D08B4"/>
    <w:multiLevelType w:val="multilevel"/>
    <w:tmpl w:val="BB729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27053A"/>
    <w:multiLevelType w:val="hybridMultilevel"/>
    <w:tmpl w:val="2AD237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D1069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C70445"/>
    <w:multiLevelType w:val="hybridMultilevel"/>
    <w:tmpl w:val="CCC2E652"/>
    <w:lvl w:ilvl="0" w:tplc="1F36BD0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0"/>
  </w:num>
  <w:num w:numId="4">
    <w:abstractNumId w:val="2"/>
  </w:num>
  <w:num w:numId="5">
    <w:abstractNumId w:val="14"/>
  </w:num>
  <w:num w:numId="6">
    <w:abstractNumId w:val="4"/>
  </w:num>
  <w:num w:numId="7">
    <w:abstractNumId w:val="19"/>
  </w:num>
  <w:num w:numId="8">
    <w:abstractNumId w:val="7"/>
  </w:num>
  <w:num w:numId="9">
    <w:abstractNumId w:val="17"/>
  </w:num>
  <w:num w:numId="10">
    <w:abstractNumId w:val="11"/>
  </w:num>
  <w:num w:numId="11">
    <w:abstractNumId w:val="10"/>
  </w:num>
  <w:num w:numId="12">
    <w:abstractNumId w:val="5"/>
  </w:num>
  <w:num w:numId="13">
    <w:abstractNumId w:val="3"/>
  </w:num>
  <w:num w:numId="14">
    <w:abstractNumId w:val="1"/>
  </w:num>
  <w:num w:numId="15">
    <w:abstractNumId w:val="12"/>
  </w:num>
  <w:num w:numId="16">
    <w:abstractNumId w:val="9"/>
  </w:num>
  <w:num w:numId="17">
    <w:abstractNumId w:val="6"/>
  </w:num>
  <w:num w:numId="18">
    <w:abstractNumId w:val="15"/>
  </w:num>
  <w:num w:numId="19">
    <w:abstractNumId w:val="20"/>
  </w:num>
  <w:num w:numId="20">
    <w:abstractNumId w:val="18"/>
  </w:num>
  <w:num w:numId="21">
    <w:abstractNumId w:val="13"/>
  </w:num>
  <w:num w:numId="22">
    <w:abstractNumId w:val="13"/>
  </w:num>
  <w:num w:numId="23">
    <w:abstractNumId w:val="13"/>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3"/>
    </w:lvlOverride>
    <w:lvlOverride w:ilvl="1">
      <w:startOverride w:val="3"/>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enforcement="1" w:cryptProviderType="rsaAES" w:cryptAlgorithmClass="hash" w:cryptAlgorithmType="typeAny" w:cryptAlgorithmSid="14" w:cryptSpinCount="100000" w:hash="ZvN9T7E78rlVaxE1NHZWEXr+fcSRSqoVv/lMvUCab6F7vIA917gKyv0EwWzhnWPoLYOWGsNVu+ZQHNn9rQcnHA==" w:salt="cjnoz/tWInlYSezX3RuGO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FD"/>
    <w:rsid w:val="00007D15"/>
    <w:rsid w:val="00031CC2"/>
    <w:rsid w:val="00041169"/>
    <w:rsid w:val="0005191B"/>
    <w:rsid w:val="000545E1"/>
    <w:rsid w:val="00082329"/>
    <w:rsid w:val="000D5AFE"/>
    <w:rsid w:val="000D7183"/>
    <w:rsid w:val="000E0A7F"/>
    <w:rsid w:val="000E101B"/>
    <w:rsid w:val="000E31BC"/>
    <w:rsid w:val="000E44B9"/>
    <w:rsid w:val="0011030D"/>
    <w:rsid w:val="0011033A"/>
    <w:rsid w:val="00113056"/>
    <w:rsid w:val="00136511"/>
    <w:rsid w:val="001423AC"/>
    <w:rsid w:val="001611DF"/>
    <w:rsid w:val="00164131"/>
    <w:rsid w:val="00165FAE"/>
    <w:rsid w:val="00166375"/>
    <w:rsid w:val="0017058B"/>
    <w:rsid w:val="0017544D"/>
    <w:rsid w:val="001973D4"/>
    <w:rsid w:val="001A5ADA"/>
    <w:rsid w:val="001B2183"/>
    <w:rsid w:val="001B6366"/>
    <w:rsid w:val="001C0FED"/>
    <w:rsid w:val="001C1FD3"/>
    <w:rsid w:val="001C52C5"/>
    <w:rsid w:val="001F0578"/>
    <w:rsid w:val="001F2FED"/>
    <w:rsid w:val="001F3C43"/>
    <w:rsid w:val="00203C4C"/>
    <w:rsid w:val="002215D4"/>
    <w:rsid w:val="0022185D"/>
    <w:rsid w:val="00235171"/>
    <w:rsid w:val="00241FF0"/>
    <w:rsid w:val="002423C9"/>
    <w:rsid w:val="00244CC9"/>
    <w:rsid w:val="002560A6"/>
    <w:rsid w:val="00261B11"/>
    <w:rsid w:val="002726EB"/>
    <w:rsid w:val="002C2A8B"/>
    <w:rsid w:val="002C39E2"/>
    <w:rsid w:val="002C6963"/>
    <w:rsid w:val="002E3DE2"/>
    <w:rsid w:val="002F65CD"/>
    <w:rsid w:val="002F709A"/>
    <w:rsid w:val="0030189B"/>
    <w:rsid w:val="003139C7"/>
    <w:rsid w:val="00376B15"/>
    <w:rsid w:val="00395EDE"/>
    <w:rsid w:val="00397037"/>
    <w:rsid w:val="003A4984"/>
    <w:rsid w:val="003B1581"/>
    <w:rsid w:val="003C79FA"/>
    <w:rsid w:val="00414F4A"/>
    <w:rsid w:val="004161BC"/>
    <w:rsid w:val="00441788"/>
    <w:rsid w:val="004464A1"/>
    <w:rsid w:val="00446826"/>
    <w:rsid w:val="00447A5B"/>
    <w:rsid w:val="004511F1"/>
    <w:rsid w:val="0045285C"/>
    <w:rsid w:val="00463079"/>
    <w:rsid w:val="00471AFD"/>
    <w:rsid w:val="00487920"/>
    <w:rsid w:val="004A2414"/>
    <w:rsid w:val="004A29D4"/>
    <w:rsid w:val="004B070C"/>
    <w:rsid w:val="004B5D6B"/>
    <w:rsid w:val="004B6F32"/>
    <w:rsid w:val="004C4DDE"/>
    <w:rsid w:val="004D1C92"/>
    <w:rsid w:val="004E75D2"/>
    <w:rsid w:val="004F2E4D"/>
    <w:rsid w:val="005062E4"/>
    <w:rsid w:val="005407F1"/>
    <w:rsid w:val="00542435"/>
    <w:rsid w:val="00552144"/>
    <w:rsid w:val="00566F9F"/>
    <w:rsid w:val="005B057E"/>
    <w:rsid w:val="005B5929"/>
    <w:rsid w:val="005C2E8D"/>
    <w:rsid w:val="005C7BDC"/>
    <w:rsid w:val="005F60DD"/>
    <w:rsid w:val="005F617E"/>
    <w:rsid w:val="00606D34"/>
    <w:rsid w:val="00616F5E"/>
    <w:rsid w:val="00617AB6"/>
    <w:rsid w:val="00636CC6"/>
    <w:rsid w:val="00644972"/>
    <w:rsid w:val="00660FC0"/>
    <w:rsid w:val="00666933"/>
    <w:rsid w:val="00666A24"/>
    <w:rsid w:val="00671430"/>
    <w:rsid w:val="00673DCE"/>
    <w:rsid w:val="0068525E"/>
    <w:rsid w:val="00697BFA"/>
    <w:rsid w:val="006A57DE"/>
    <w:rsid w:val="006B3A33"/>
    <w:rsid w:val="006B5CB9"/>
    <w:rsid w:val="006C184C"/>
    <w:rsid w:val="006C2C02"/>
    <w:rsid w:val="006C3523"/>
    <w:rsid w:val="006E1914"/>
    <w:rsid w:val="006E3714"/>
    <w:rsid w:val="006E3D8A"/>
    <w:rsid w:val="006E3F46"/>
    <w:rsid w:val="00704704"/>
    <w:rsid w:val="0071385B"/>
    <w:rsid w:val="00717795"/>
    <w:rsid w:val="007341CA"/>
    <w:rsid w:val="0073753E"/>
    <w:rsid w:val="00742BC6"/>
    <w:rsid w:val="00754722"/>
    <w:rsid w:val="00784AE6"/>
    <w:rsid w:val="007A56DA"/>
    <w:rsid w:val="007B71D4"/>
    <w:rsid w:val="007D3941"/>
    <w:rsid w:val="007D41FD"/>
    <w:rsid w:val="007E3546"/>
    <w:rsid w:val="007E77EB"/>
    <w:rsid w:val="007E7836"/>
    <w:rsid w:val="007E78AB"/>
    <w:rsid w:val="007E7D69"/>
    <w:rsid w:val="007F4B75"/>
    <w:rsid w:val="007F73C5"/>
    <w:rsid w:val="0080764B"/>
    <w:rsid w:val="008112F1"/>
    <w:rsid w:val="00842CAF"/>
    <w:rsid w:val="00866182"/>
    <w:rsid w:val="00870A93"/>
    <w:rsid w:val="0087420D"/>
    <w:rsid w:val="00877F24"/>
    <w:rsid w:val="00894CB7"/>
    <w:rsid w:val="008B3C6D"/>
    <w:rsid w:val="008C329A"/>
    <w:rsid w:val="008C772D"/>
    <w:rsid w:val="008C7DCE"/>
    <w:rsid w:val="008F00CD"/>
    <w:rsid w:val="0090121F"/>
    <w:rsid w:val="00907D7A"/>
    <w:rsid w:val="00911D62"/>
    <w:rsid w:val="0092042B"/>
    <w:rsid w:val="009231AA"/>
    <w:rsid w:val="00930033"/>
    <w:rsid w:val="00930534"/>
    <w:rsid w:val="00942BC2"/>
    <w:rsid w:val="00956C50"/>
    <w:rsid w:val="009709DD"/>
    <w:rsid w:val="0097258B"/>
    <w:rsid w:val="00974118"/>
    <w:rsid w:val="009A046B"/>
    <w:rsid w:val="009A1390"/>
    <w:rsid w:val="009B20AF"/>
    <w:rsid w:val="009B5BB8"/>
    <w:rsid w:val="009B7BFF"/>
    <w:rsid w:val="009D1911"/>
    <w:rsid w:val="009D51C9"/>
    <w:rsid w:val="009D5FDC"/>
    <w:rsid w:val="009E03C0"/>
    <w:rsid w:val="009E0C7A"/>
    <w:rsid w:val="009E660B"/>
    <w:rsid w:val="009E6870"/>
    <w:rsid w:val="009F6395"/>
    <w:rsid w:val="009F7269"/>
    <w:rsid w:val="00A32B95"/>
    <w:rsid w:val="00A337F1"/>
    <w:rsid w:val="00A4291B"/>
    <w:rsid w:val="00A51FD5"/>
    <w:rsid w:val="00A72F8A"/>
    <w:rsid w:val="00AB06A8"/>
    <w:rsid w:val="00AC269F"/>
    <w:rsid w:val="00AC568B"/>
    <w:rsid w:val="00AD270C"/>
    <w:rsid w:val="00AD622D"/>
    <w:rsid w:val="00AE67AF"/>
    <w:rsid w:val="00AF7608"/>
    <w:rsid w:val="00B0179E"/>
    <w:rsid w:val="00B126AF"/>
    <w:rsid w:val="00B1675A"/>
    <w:rsid w:val="00B2359B"/>
    <w:rsid w:val="00B2404A"/>
    <w:rsid w:val="00B273A1"/>
    <w:rsid w:val="00B3484D"/>
    <w:rsid w:val="00B47ED5"/>
    <w:rsid w:val="00B51A8A"/>
    <w:rsid w:val="00B52720"/>
    <w:rsid w:val="00B63B36"/>
    <w:rsid w:val="00B649AC"/>
    <w:rsid w:val="00B651E7"/>
    <w:rsid w:val="00B763E9"/>
    <w:rsid w:val="00B77DEB"/>
    <w:rsid w:val="00B83117"/>
    <w:rsid w:val="00B8415D"/>
    <w:rsid w:val="00B85880"/>
    <w:rsid w:val="00BA5C8A"/>
    <w:rsid w:val="00BB4051"/>
    <w:rsid w:val="00BB543D"/>
    <w:rsid w:val="00BB7FC3"/>
    <w:rsid w:val="00BC38DA"/>
    <w:rsid w:val="00BD29CC"/>
    <w:rsid w:val="00BD607A"/>
    <w:rsid w:val="00BD7E03"/>
    <w:rsid w:val="00BE256E"/>
    <w:rsid w:val="00BE539C"/>
    <w:rsid w:val="00BF15DC"/>
    <w:rsid w:val="00C20B37"/>
    <w:rsid w:val="00C2667D"/>
    <w:rsid w:val="00C40930"/>
    <w:rsid w:val="00C53B62"/>
    <w:rsid w:val="00C719AE"/>
    <w:rsid w:val="00C86C40"/>
    <w:rsid w:val="00C910A2"/>
    <w:rsid w:val="00CB4A28"/>
    <w:rsid w:val="00CB7301"/>
    <w:rsid w:val="00CD0DBF"/>
    <w:rsid w:val="00CD2D41"/>
    <w:rsid w:val="00CE3325"/>
    <w:rsid w:val="00CF49BC"/>
    <w:rsid w:val="00CF6529"/>
    <w:rsid w:val="00D047B0"/>
    <w:rsid w:val="00D17EFB"/>
    <w:rsid w:val="00D35397"/>
    <w:rsid w:val="00D36D5B"/>
    <w:rsid w:val="00D375AC"/>
    <w:rsid w:val="00D50FC6"/>
    <w:rsid w:val="00D530CD"/>
    <w:rsid w:val="00D8239E"/>
    <w:rsid w:val="00D900C0"/>
    <w:rsid w:val="00D9124B"/>
    <w:rsid w:val="00D9287A"/>
    <w:rsid w:val="00D93569"/>
    <w:rsid w:val="00D96226"/>
    <w:rsid w:val="00DA14D0"/>
    <w:rsid w:val="00DB3531"/>
    <w:rsid w:val="00DD28B6"/>
    <w:rsid w:val="00DE1994"/>
    <w:rsid w:val="00E000CB"/>
    <w:rsid w:val="00E05FFE"/>
    <w:rsid w:val="00E10CE7"/>
    <w:rsid w:val="00E1316A"/>
    <w:rsid w:val="00E13C40"/>
    <w:rsid w:val="00E171AF"/>
    <w:rsid w:val="00E203BD"/>
    <w:rsid w:val="00E21041"/>
    <w:rsid w:val="00E22508"/>
    <w:rsid w:val="00E442E3"/>
    <w:rsid w:val="00E45956"/>
    <w:rsid w:val="00E535AB"/>
    <w:rsid w:val="00E547DA"/>
    <w:rsid w:val="00E5603A"/>
    <w:rsid w:val="00E604E8"/>
    <w:rsid w:val="00E71A8E"/>
    <w:rsid w:val="00E7493F"/>
    <w:rsid w:val="00E906B4"/>
    <w:rsid w:val="00E9142B"/>
    <w:rsid w:val="00E9598A"/>
    <w:rsid w:val="00EA46C6"/>
    <w:rsid w:val="00EE524A"/>
    <w:rsid w:val="00EF0163"/>
    <w:rsid w:val="00F009DA"/>
    <w:rsid w:val="00F05968"/>
    <w:rsid w:val="00F258C1"/>
    <w:rsid w:val="00F26F10"/>
    <w:rsid w:val="00F3542F"/>
    <w:rsid w:val="00F35A74"/>
    <w:rsid w:val="00F45E8C"/>
    <w:rsid w:val="00F57357"/>
    <w:rsid w:val="00F70612"/>
    <w:rsid w:val="00F960DE"/>
    <w:rsid w:val="00FC645F"/>
    <w:rsid w:val="00FD4158"/>
    <w:rsid w:val="00FD5AFA"/>
    <w:rsid w:val="00FD7DB1"/>
    <w:rsid w:val="00FE1C0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70CA7"/>
  <w15:docId w15:val="{21C50303-C114-4CF0-A868-963683C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5CB9"/>
    <w:rPr>
      <w:rFonts w:ascii="Arial" w:hAnsi="Arial"/>
      <w:szCs w:val="22"/>
    </w:rPr>
  </w:style>
  <w:style w:type="paragraph" w:styleId="berschrift1">
    <w:name w:val="heading 1"/>
    <w:basedOn w:val="Standard"/>
    <w:next w:val="Standard"/>
    <w:link w:val="berschrift1Zchn"/>
    <w:autoRedefine/>
    <w:uiPriority w:val="9"/>
    <w:qFormat/>
    <w:rsid w:val="009A1390"/>
    <w:pPr>
      <w:keepNext/>
      <w:keepLines/>
      <w:numPr>
        <w:numId w:val="21"/>
      </w:numPr>
      <w:spacing w:before="240"/>
      <w:outlineLvl w:val="0"/>
    </w:pPr>
    <w:rPr>
      <w:rFonts w:eastAsiaTheme="majorEastAsia" w:cstheme="majorBidi"/>
      <w:b/>
      <w:bCs/>
      <w:szCs w:val="28"/>
    </w:rPr>
  </w:style>
  <w:style w:type="paragraph" w:styleId="berschrift2">
    <w:name w:val="heading 2"/>
    <w:basedOn w:val="Standard"/>
    <w:link w:val="berschrift2Zchn"/>
    <w:uiPriority w:val="9"/>
    <w:unhideWhenUsed/>
    <w:qFormat/>
    <w:rsid w:val="00F26F10"/>
    <w:pPr>
      <w:keepNext/>
      <w:keepLines/>
      <w:numPr>
        <w:ilvl w:val="1"/>
        <w:numId w:val="15"/>
      </w:numPr>
      <w:spacing w:before="20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A1390"/>
    <w:rPr>
      <w:rFonts w:ascii="Arial" w:eastAsiaTheme="majorEastAsia" w:hAnsi="Arial" w:cstheme="majorBidi"/>
      <w:b/>
      <w:bCs/>
      <w:szCs w:val="28"/>
    </w:rPr>
  </w:style>
  <w:style w:type="character" w:customStyle="1" w:styleId="berschrift2Zchn">
    <w:name w:val="Überschrift 2 Zchn"/>
    <w:link w:val="berschrift2"/>
    <w:uiPriority w:val="9"/>
    <w:rsid w:val="00F26F10"/>
    <w:rPr>
      <w:rFonts w:ascii="Arial" w:eastAsiaTheme="majorEastAsia" w:hAnsi="Arial" w:cstheme="majorBidi"/>
      <w:b/>
      <w:bCs/>
      <w:szCs w:val="26"/>
    </w:rPr>
  </w:style>
  <w:style w:type="paragraph" w:styleId="Titel">
    <w:name w:val="Title"/>
    <w:basedOn w:val="Standard"/>
    <w:next w:val="Standard"/>
    <w:link w:val="TitelZchn"/>
    <w:uiPriority w:val="10"/>
    <w:qFormat/>
    <w:rsid w:val="004C4DDE"/>
    <w:pPr>
      <w:pBdr>
        <w:bottom w:val="single" w:sz="8" w:space="4" w:color="00A8B0"/>
      </w:pBdr>
      <w:spacing w:after="300"/>
      <w:contextualSpacing/>
    </w:pPr>
    <w:rPr>
      <w:rFonts w:ascii="Cambria" w:eastAsiaTheme="majorEastAsia" w:hAnsi="Cambria" w:cstheme="majorBidi"/>
      <w:color w:val="75767A"/>
      <w:spacing w:val="5"/>
      <w:kern w:val="28"/>
      <w:sz w:val="52"/>
      <w:szCs w:val="52"/>
    </w:rPr>
  </w:style>
  <w:style w:type="character" w:customStyle="1" w:styleId="TitelZchn">
    <w:name w:val="Titel Zchn"/>
    <w:link w:val="Titel"/>
    <w:uiPriority w:val="10"/>
    <w:rsid w:val="004C4DDE"/>
    <w:rPr>
      <w:rFonts w:ascii="Cambria" w:eastAsiaTheme="majorEastAsia" w:hAnsi="Cambria" w:cstheme="majorBidi"/>
      <w:color w:val="75767A"/>
      <w:spacing w:val="5"/>
      <w:kern w:val="28"/>
      <w:sz w:val="52"/>
      <w:szCs w:val="52"/>
    </w:rPr>
  </w:style>
  <w:style w:type="paragraph" w:styleId="Untertitel">
    <w:name w:val="Subtitle"/>
    <w:basedOn w:val="Standard"/>
    <w:next w:val="Standard"/>
    <w:link w:val="UntertitelZchn"/>
    <w:uiPriority w:val="11"/>
    <w:qFormat/>
    <w:rsid w:val="004C4DDE"/>
    <w:pPr>
      <w:numPr>
        <w:ilvl w:val="1"/>
      </w:numPr>
    </w:pPr>
    <w:rPr>
      <w:rFonts w:ascii="Cambria" w:eastAsiaTheme="majorEastAsia" w:hAnsi="Cambria" w:cstheme="majorBidi"/>
      <w:i/>
      <w:iCs/>
      <w:color w:val="00A8B0"/>
      <w:spacing w:val="15"/>
      <w:sz w:val="24"/>
      <w:szCs w:val="24"/>
    </w:rPr>
  </w:style>
  <w:style w:type="character" w:customStyle="1" w:styleId="UntertitelZchn">
    <w:name w:val="Untertitel Zchn"/>
    <w:link w:val="Untertitel"/>
    <w:uiPriority w:val="11"/>
    <w:rsid w:val="004C4DDE"/>
    <w:rPr>
      <w:rFonts w:ascii="Cambria" w:eastAsiaTheme="majorEastAsia" w:hAnsi="Cambria" w:cstheme="majorBidi"/>
      <w:i/>
      <w:iCs/>
      <w:color w:val="00A8B0"/>
      <w:spacing w:val="15"/>
      <w:sz w:val="24"/>
      <w:szCs w:val="24"/>
    </w:rPr>
  </w:style>
  <w:style w:type="paragraph" w:styleId="IntensivesZitat">
    <w:name w:val="Intense Quote"/>
    <w:basedOn w:val="Standard"/>
    <w:next w:val="Standard"/>
    <w:link w:val="IntensivesZitatZchn"/>
    <w:uiPriority w:val="30"/>
    <w:qFormat/>
    <w:rsid w:val="004C4DDE"/>
    <w:pPr>
      <w:pBdr>
        <w:bottom w:val="single" w:sz="4" w:space="4" w:color="00A8B0"/>
      </w:pBdr>
      <w:spacing w:before="200" w:after="280"/>
      <w:ind w:left="936" w:right="936"/>
    </w:pPr>
    <w:rPr>
      <w:rFonts w:ascii="Calibri" w:hAnsi="Calibri"/>
      <w:b/>
      <w:bCs/>
      <w:i/>
      <w:iCs/>
      <w:color w:val="00A8B0"/>
    </w:rPr>
  </w:style>
  <w:style w:type="character" w:customStyle="1" w:styleId="IntensivesZitatZchn">
    <w:name w:val="Intensives Zitat Zchn"/>
    <w:link w:val="IntensivesZitat"/>
    <w:uiPriority w:val="30"/>
    <w:rsid w:val="004C4DDE"/>
    <w:rPr>
      <w:b/>
      <w:bCs/>
      <w:i/>
      <w:iCs/>
      <w:color w:val="00A8B0"/>
      <w:sz w:val="22"/>
      <w:szCs w:val="22"/>
    </w:rPr>
  </w:style>
  <w:style w:type="character" w:styleId="SchwacheHervorhebung">
    <w:name w:val="Subtle Emphasis"/>
    <w:uiPriority w:val="19"/>
    <w:qFormat/>
    <w:rsid w:val="004C4DDE"/>
    <w:rPr>
      <w:i/>
      <w:iCs/>
      <w:color w:val="75767A"/>
    </w:rPr>
  </w:style>
  <w:style w:type="character" w:styleId="IntensiveHervorhebung">
    <w:name w:val="Intense Emphasis"/>
    <w:uiPriority w:val="21"/>
    <w:qFormat/>
    <w:rsid w:val="004C4DDE"/>
    <w:rPr>
      <w:b/>
      <w:bCs/>
      <w:i/>
      <w:iCs/>
      <w:color w:val="00A8B0"/>
    </w:rPr>
  </w:style>
  <w:style w:type="character" w:styleId="SchwacherVerweis">
    <w:name w:val="Subtle Reference"/>
    <w:uiPriority w:val="31"/>
    <w:qFormat/>
    <w:rsid w:val="004C4DDE"/>
    <w:rPr>
      <w:smallCaps/>
      <w:color w:val="FFD700"/>
      <w:u w:val="single"/>
    </w:rPr>
  </w:style>
  <w:style w:type="paragraph" w:styleId="KeinLeerraum">
    <w:name w:val="No Spacing"/>
    <w:uiPriority w:val="1"/>
    <w:qFormat/>
    <w:rsid w:val="004C4DDE"/>
    <w:rPr>
      <w:rFonts w:ascii="Arial" w:hAnsi="Arial"/>
      <w:sz w:val="22"/>
      <w:szCs w:val="22"/>
    </w:rPr>
  </w:style>
  <w:style w:type="paragraph" w:styleId="Kopfzeile">
    <w:name w:val="header"/>
    <w:basedOn w:val="Standard"/>
    <w:link w:val="KopfzeileZchn"/>
    <w:uiPriority w:val="99"/>
    <w:unhideWhenUsed/>
    <w:rsid w:val="00471AFD"/>
    <w:pPr>
      <w:tabs>
        <w:tab w:val="center" w:pos="4536"/>
        <w:tab w:val="right" w:pos="9072"/>
      </w:tabs>
    </w:pPr>
  </w:style>
  <w:style w:type="character" w:customStyle="1" w:styleId="KopfzeileZchn">
    <w:name w:val="Kopfzeile Zchn"/>
    <w:basedOn w:val="Absatz-Standardschriftart"/>
    <w:link w:val="Kopfzeile"/>
    <w:uiPriority w:val="99"/>
    <w:rsid w:val="00471AFD"/>
    <w:rPr>
      <w:rFonts w:ascii="Arial" w:hAnsi="Arial"/>
      <w:sz w:val="22"/>
      <w:szCs w:val="22"/>
    </w:rPr>
  </w:style>
  <w:style w:type="paragraph" w:styleId="Fuzeile">
    <w:name w:val="footer"/>
    <w:basedOn w:val="Standard"/>
    <w:link w:val="FuzeileZchn"/>
    <w:uiPriority w:val="99"/>
    <w:unhideWhenUsed/>
    <w:rsid w:val="00471AFD"/>
    <w:pPr>
      <w:tabs>
        <w:tab w:val="center" w:pos="4536"/>
        <w:tab w:val="right" w:pos="9072"/>
      </w:tabs>
    </w:pPr>
  </w:style>
  <w:style w:type="character" w:customStyle="1" w:styleId="FuzeileZchn">
    <w:name w:val="Fußzeile Zchn"/>
    <w:basedOn w:val="Absatz-Standardschriftart"/>
    <w:link w:val="Fuzeile"/>
    <w:uiPriority w:val="99"/>
    <w:rsid w:val="00471AFD"/>
    <w:rPr>
      <w:rFonts w:ascii="Arial" w:hAnsi="Arial"/>
      <w:sz w:val="22"/>
      <w:szCs w:val="22"/>
    </w:rPr>
  </w:style>
  <w:style w:type="paragraph" w:customStyle="1" w:styleId="SubSection">
    <w:name w:val="SubSection"/>
    <w:basedOn w:val="Standard"/>
    <w:rsid w:val="00B273A1"/>
    <w:pPr>
      <w:keepNext/>
      <w:tabs>
        <w:tab w:val="left" w:pos="454"/>
      </w:tabs>
      <w:spacing w:before="240" w:after="120"/>
    </w:pPr>
    <w:rPr>
      <w:rFonts w:eastAsia="Times New Roman" w:cs="Arial"/>
      <w:b/>
      <w:bCs/>
      <w:szCs w:val="20"/>
      <w:lang w:eastAsia="de-DE"/>
    </w:rPr>
  </w:style>
  <w:style w:type="paragraph" w:styleId="Inhaltsverzeichnisberschrift">
    <w:name w:val="TOC Heading"/>
    <w:basedOn w:val="berschrift1"/>
    <w:next w:val="Standard"/>
    <w:uiPriority w:val="39"/>
    <w:unhideWhenUsed/>
    <w:qFormat/>
    <w:rsid w:val="00B273A1"/>
    <w:pPr>
      <w:numPr>
        <w:numId w:val="0"/>
      </w:numPr>
      <w:spacing w:before="480" w:line="276" w:lineRule="auto"/>
      <w:outlineLvl w:val="9"/>
    </w:pPr>
    <w:rPr>
      <w:rFonts w:asciiTheme="majorHAnsi" w:hAnsiTheme="majorHAnsi"/>
      <w:color w:val="007D83" w:themeColor="accent1" w:themeShade="BF"/>
      <w:sz w:val="28"/>
      <w:lang w:eastAsia="de-DE"/>
    </w:rPr>
  </w:style>
  <w:style w:type="paragraph" w:styleId="Verzeichnis1">
    <w:name w:val="toc 1"/>
    <w:basedOn w:val="Standard"/>
    <w:next w:val="Standard"/>
    <w:autoRedefine/>
    <w:uiPriority w:val="39"/>
    <w:unhideWhenUsed/>
    <w:rsid w:val="00B273A1"/>
    <w:pPr>
      <w:spacing w:after="100"/>
    </w:pPr>
  </w:style>
  <w:style w:type="paragraph" w:styleId="Verzeichnis2">
    <w:name w:val="toc 2"/>
    <w:basedOn w:val="Standard"/>
    <w:next w:val="Standard"/>
    <w:autoRedefine/>
    <w:uiPriority w:val="39"/>
    <w:unhideWhenUsed/>
    <w:rsid w:val="00B273A1"/>
    <w:pPr>
      <w:spacing w:after="100"/>
      <w:ind w:left="220"/>
    </w:pPr>
  </w:style>
  <w:style w:type="character" w:styleId="Hyperlink">
    <w:name w:val="Hyperlink"/>
    <w:basedOn w:val="Absatz-Standardschriftart"/>
    <w:uiPriority w:val="99"/>
    <w:unhideWhenUsed/>
    <w:rsid w:val="00B273A1"/>
    <w:rPr>
      <w:color w:val="0000FF" w:themeColor="hyperlink"/>
      <w:u w:val="single"/>
    </w:rPr>
  </w:style>
  <w:style w:type="paragraph" w:styleId="Sprechblasentext">
    <w:name w:val="Balloon Text"/>
    <w:basedOn w:val="Standard"/>
    <w:link w:val="SprechblasentextZchn"/>
    <w:uiPriority w:val="99"/>
    <w:semiHidden/>
    <w:unhideWhenUsed/>
    <w:rsid w:val="00B273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3A1"/>
    <w:rPr>
      <w:rFonts w:ascii="Tahoma" w:hAnsi="Tahoma" w:cs="Tahoma"/>
      <w:sz w:val="16"/>
      <w:szCs w:val="16"/>
    </w:rPr>
  </w:style>
  <w:style w:type="character" w:styleId="Kommentarzeichen">
    <w:name w:val="annotation reference"/>
    <w:basedOn w:val="Absatz-Standardschriftart"/>
    <w:uiPriority w:val="99"/>
    <w:semiHidden/>
    <w:unhideWhenUsed/>
    <w:rsid w:val="00A337F1"/>
    <w:rPr>
      <w:sz w:val="16"/>
      <w:szCs w:val="16"/>
    </w:rPr>
  </w:style>
  <w:style w:type="paragraph" w:styleId="Kommentartext">
    <w:name w:val="annotation text"/>
    <w:basedOn w:val="Standard"/>
    <w:link w:val="KommentartextZchn"/>
    <w:uiPriority w:val="99"/>
    <w:semiHidden/>
    <w:unhideWhenUsed/>
    <w:rsid w:val="00A337F1"/>
    <w:rPr>
      <w:szCs w:val="20"/>
    </w:rPr>
  </w:style>
  <w:style w:type="character" w:customStyle="1" w:styleId="KommentartextZchn">
    <w:name w:val="Kommentartext Zchn"/>
    <w:basedOn w:val="Absatz-Standardschriftart"/>
    <w:link w:val="Kommentartext"/>
    <w:uiPriority w:val="99"/>
    <w:semiHidden/>
    <w:rsid w:val="00A337F1"/>
    <w:rPr>
      <w:rFonts w:ascii="Arial" w:hAnsi="Arial"/>
    </w:rPr>
  </w:style>
  <w:style w:type="paragraph" w:styleId="Kommentarthema">
    <w:name w:val="annotation subject"/>
    <w:basedOn w:val="Kommentartext"/>
    <w:next w:val="Kommentartext"/>
    <w:link w:val="KommentarthemaZchn"/>
    <w:uiPriority w:val="99"/>
    <w:semiHidden/>
    <w:unhideWhenUsed/>
    <w:rsid w:val="00A337F1"/>
    <w:rPr>
      <w:b/>
      <w:bCs/>
    </w:rPr>
  </w:style>
  <w:style w:type="character" w:customStyle="1" w:styleId="KommentarthemaZchn">
    <w:name w:val="Kommentarthema Zchn"/>
    <w:basedOn w:val="KommentartextZchn"/>
    <w:link w:val="Kommentarthema"/>
    <w:uiPriority w:val="99"/>
    <w:semiHidden/>
    <w:rsid w:val="00A337F1"/>
    <w:rPr>
      <w:rFonts w:ascii="Arial" w:hAnsi="Arial"/>
      <w:b/>
      <w:bCs/>
    </w:rPr>
  </w:style>
  <w:style w:type="paragraph" w:styleId="Listenabsatz">
    <w:name w:val="List Paragraph"/>
    <w:basedOn w:val="Standard"/>
    <w:uiPriority w:val="34"/>
    <w:qFormat/>
    <w:rsid w:val="008B3C6D"/>
    <w:pPr>
      <w:ind w:left="720"/>
      <w:contextualSpacing/>
    </w:pPr>
  </w:style>
  <w:style w:type="paragraph" w:customStyle="1" w:styleId="Default">
    <w:name w:val="Default"/>
    <w:rsid w:val="00CF6529"/>
    <w:pPr>
      <w:autoSpaceDE w:val="0"/>
      <w:autoSpaceDN w:val="0"/>
      <w:adjustRightInd w:val="0"/>
    </w:pPr>
    <w:rPr>
      <w:rFonts w:ascii="Univers" w:hAnsi="Univers" w:cs="Univers"/>
      <w:color w:val="000000"/>
      <w:sz w:val="24"/>
      <w:szCs w:val="24"/>
    </w:rPr>
  </w:style>
  <w:style w:type="table" w:styleId="Tabellenraster">
    <w:name w:val="Table Grid"/>
    <w:basedOn w:val="NormaleTabelle"/>
    <w:uiPriority w:val="59"/>
    <w:rsid w:val="001C5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ase">
    <w:name w:val="TextBase"/>
    <w:basedOn w:val="Standard"/>
    <w:rsid w:val="009E6870"/>
    <w:pPr>
      <w:spacing w:before="120"/>
      <w:jc w:val="both"/>
    </w:pPr>
    <w:rPr>
      <w:rFonts w:eastAsia="Times New Roman" w:cs="Arial"/>
      <w:szCs w:val="20"/>
      <w:lang w:eastAsia="de-DE"/>
    </w:rPr>
  </w:style>
  <w:style w:type="character" w:styleId="Platzhaltertext">
    <w:name w:val="Placeholder Text"/>
    <w:basedOn w:val="Absatz-Standardschriftart"/>
    <w:uiPriority w:val="99"/>
    <w:semiHidden/>
    <w:rsid w:val="00704704"/>
    <w:rPr>
      <w:color w:val="808080"/>
    </w:rPr>
  </w:style>
  <w:style w:type="paragraph" w:styleId="StandardWeb">
    <w:name w:val="Normal (Web)"/>
    <w:basedOn w:val="Standard"/>
    <w:uiPriority w:val="99"/>
    <w:semiHidden/>
    <w:unhideWhenUsed/>
    <w:rsid w:val="004A29D4"/>
    <w:pPr>
      <w:spacing w:before="100" w:beforeAutospacing="1" w:after="100" w:afterAutospacing="1"/>
    </w:pPr>
    <w:rPr>
      <w:rFonts w:ascii="Times New Roman" w:eastAsia="DengXi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58125">
      <w:bodyDiv w:val="1"/>
      <w:marLeft w:val="0"/>
      <w:marRight w:val="0"/>
      <w:marTop w:val="0"/>
      <w:marBottom w:val="0"/>
      <w:divBdr>
        <w:top w:val="none" w:sz="0" w:space="0" w:color="auto"/>
        <w:left w:val="none" w:sz="0" w:space="0" w:color="auto"/>
        <w:bottom w:val="none" w:sz="0" w:space="0" w:color="auto"/>
        <w:right w:val="none" w:sz="0" w:space="0" w:color="auto"/>
      </w:divBdr>
    </w:div>
    <w:div w:id="554851211">
      <w:bodyDiv w:val="1"/>
      <w:marLeft w:val="0"/>
      <w:marRight w:val="0"/>
      <w:marTop w:val="0"/>
      <w:marBottom w:val="0"/>
      <w:divBdr>
        <w:top w:val="none" w:sz="0" w:space="0" w:color="auto"/>
        <w:left w:val="none" w:sz="0" w:space="0" w:color="auto"/>
        <w:bottom w:val="none" w:sz="0" w:space="0" w:color="auto"/>
        <w:right w:val="none" w:sz="0" w:space="0" w:color="auto"/>
      </w:divBdr>
    </w:div>
    <w:div w:id="822505336">
      <w:bodyDiv w:val="1"/>
      <w:marLeft w:val="0"/>
      <w:marRight w:val="0"/>
      <w:marTop w:val="0"/>
      <w:marBottom w:val="0"/>
      <w:divBdr>
        <w:top w:val="none" w:sz="0" w:space="0" w:color="auto"/>
        <w:left w:val="none" w:sz="0" w:space="0" w:color="auto"/>
        <w:bottom w:val="none" w:sz="0" w:space="0" w:color="auto"/>
        <w:right w:val="none" w:sz="0" w:space="0" w:color="auto"/>
      </w:divBdr>
    </w:div>
    <w:div w:id="827670398">
      <w:bodyDiv w:val="1"/>
      <w:marLeft w:val="0"/>
      <w:marRight w:val="0"/>
      <w:marTop w:val="0"/>
      <w:marBottom w:val="0"/>
      <w:divBdr>
        <w:top w:val="none" w:sz="0" w:space="0" w:color="auto"/>
        <w:left w:val="none" w:sz="0" w:space="0" w:color="auto"/>
        <w:bottom w:val="none" w:sz="0" w:space="0" w:color="auto"/>
        <w:right w:val="none" w:sz="0" w:space="0" w:color="auto"/>
      </w:divBdr>
    </w:div>
    <w:div w:id="918830993">
      <w:bodyDiv w:val="1"/>
      <w:marLeft w:val="0"/>
      <w:marRight w:val="0"/>
      <w:marTop w:val="0"/>
      <w:marBottom w:val="0"/>
      <w:divBdr>
        <w:top w:val="none" w:sz="0" w:space="0" w:color="auto"/>
        <w:left w:val="none" w:sz="0" w:space="0" w:color="auto"/>
        <w:bottom w:val="none" w:sz="0" w:space="0" w:color="auto"/>
        <w:right w:val="none" w:sz="0" w:space="0" w:color="auto"/>
      </w:divBdr>
    </w:div>
    <w:div w:id="1116632417">
      <w:bodyDiv w:val="1"/>
      <w:marLeft w:val="0"/>
      <w:marRight w:val="0"/>
      <w:marTop w:val="0"/>
      <w:marBottom w:val="0"/>
      <w:divBdr>
        <w:top w:val="none" w:sz="0" w:space="0" w:color="auto"/>
        <w:left w:val="none" w:sz="0" w:space="0" w:color="auto"/>
        <w:bottom w:val="none" w:sz="0" w:space="0" w:color="auto"/>
        <w:right w:val="none" w:sz="0" w:space="0" w:color="auto"/>
      </w:divBdr>
    </w:div>
    <w:div w:id="1548951622">
      <w:bodyDiv w:val="1"/>
      <w:marLeft w:val="0"/>
      <w:marRight w:val="0"/>
      <w:marTop w:val="0"/>
      <w:marBottom w:val="0"/>
      <w:divBdr>
        <w:top w:val="none" w:sz="0" w:space="0" w:color="auto"/>
        <w:left w:val="none" w:sz="0" w:space="0" w:color="auto"/>
        <w:bottom w:val="none" w:sz="0" w:space="0" w:color="auto"/>
        <w:right w:val="none" w:sz="0" w:space="0" w:color="auto"/>
      </w:divBdr>
    </w:div>
    <w:div w:id="18579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5C0A2522254C53B609D73168CF6BCE"/>
        <w:category>
          <w:name w:val="Allgemein"/>
          <w:gallery w:val="placeholder"/>
        </w:category>
        <w:types>
          <w:type w:val="bbPlcHdr"/>
        </w:types>
        <w:behaviors>
          <w:behavior w:val="content"/>
        </w:behaviors>
        <w:guid w:val="{B9D31686-9575-4268-94EB-140DD37DA297}"/>
      </w:docPartPr>
      <w:docPartBody>
        <w:p w:rsidR="006F02A6" w:rsidRDefault="00B26AE1" w:rsidP="00B26AE1">
          <w:pPr>
            <w:pStyle w:val="8B5C0A2522254C53B609D73168CF6BCE12"/>
          </w:pPr>
          <w:r w:rsidRPr="001423AC">
            <w:rPr>
              <w:szCs w:val="20"/>
              <w:highlight w:val="darkGray"/>
            </w:rPr>
            <w:t>Funktion</w:t>
          </w:r>
        </w:p>
      </w:docPartBody>
    </w:docPart>
    <w:docPart>
      <w:docPartPr>
        <w:name w:val="11E61B9F4E6645049FA44FD3B68D69D0"/>
        <w:category>
          <w:name w:val="Allgemein"/>
          <w:gallery w:val="placeholder"/>
        </w:category>
        <w:types>
          <w:type w:val="bbPlcHdr"/>
        </w:types>
        <w:behaviors>
          <w:behavior w:val="content"/>
        </w:behaviors>
        <w:guid w:val="{42CBE095-CF57-4BF8-8EF4-F148BD869457}"/>
      </w:docPartPr>
      <w:docPartBody>
        <w:p w:rsidR="006F02A6" w:rsidRDefault="00B26AE1" w:rsidP="00B26AE1">
          <w:pPr>
            <w:pStyle w:val="11E61B9F4E6645049FA44FD3B68D69D012"/>
          </w:pPr>
          <w:r w:rsidRPr="001423AC">
            <w:rPr>
              <w:szCs w:val="20"/>
              <w:highlight w:val="darkGray"/>
            </w:rPr>
            <w:t>Funktion</w:t>
          </w:r>
        </w:p>
      </w:docPartBody>
    </w:docPart>
    <w:docPart>
      <w:docPartPr>
        <w:name w:val="BD9338F7C7DA4FBF8AC190D5810AB7FF"/>
        <w:category>
          <w:name w:val="Allgemein"/>
          <w:gallery w:val="placeholder"/>
        </w:category>
        <w:types>
          <w:type w:val="bbPlcHdr"/>
        </w:types>
        <w:behaviors>
          <w:behavior w:val="content"/>
        </w:behaviors>
        <w:guid w:val="{47FD8E52-FBF3-4122-90B9-1260749465C8}"/>
      </w:docPartPr>
      <w:docPartBody>
        <w:p w:rsidR="006F02A6" w:rsidRDefault="00B26AE1" w:rsidP="00B26AE1">
          <w:pPr>
            <w:pStyle w:val="BD9338F7C7DA4FBF8AC190D5810AB7FF12"/>
          </w:pPr>
          <w:r w:rsidRPr="001423AC">
            <w:rPr>
              <w:szCs w:val="20"/>
              <w:highlight w:val="darkGray"/>
            </w:rPr>
            <w:t>Name</w:t>
          </w:r>
        </w:p>
      </w:docPartBody>
    </w:docPart>
    <w:docPart>
      <w:docPartPr>
        <w:name w:val="416A64038FCB4FE2AE971858273B6386"/>
        <w:category>
          <w:name w:val="Allgemein"/>
          <w:gallery w:val="placeholder"/>
        </w:category>
        <w:types>
          <w:type w:val="bbPlcHdr"/>
        </w:types>
        <w:behaviors>
          <w:behavior w:val="content"/>
        </w:behaviors>
        <w:guid w:val="{2F2AAF44-4AB5-4BCA-B05C-AD617C5E2F08}"/>
      </w:docPartPr>
      <w:docPartBody>
        <w:p w:rsidR="006F02A6" w:rsidRDefault="00B26AE1" w:rsidP="00B26AE1">
          <w:pPr>
            <w:pStyle w:val="416A64038FCB4FE2AE971858273B638612"/>
          </w:pPr>
          <w:r w:rsidRPr="001423AC">
            <w:rPr>
              <w:szCs w:val="20"/>
              <w:highlight w:val="darkGray"/>
            </w:rPr>
            <w:t>Name</w:t>
          </w:r>
        </w:p>
      </w:docPartBody>
    </w:docPart>
    <w:docPart>
      <w:docPartPr>
        <w:name w:val="0ADF94E89EF4497BB4034ACCC52E7E58"/>
        <w:category>
          <w:name w:val="Allgemein"/>
          <w:gallery w:val="placeholder"/>
        </w:category>
        <w:types>
          <w:type w:val="bbPlcHdr"/>
        </w:types>
        <w:behaviors>
          <w:behavior w:val="content"/>
        </w:behaviors>
        <w:guid w:val="{F9AC270E-3382-4D88-8A6F-2D5008A1C0EF}"/>
      </w:docPartPr>
      <w:docPartBody>
        <w:p w:rsidR="006F02A6" w:rsidRDefault="00B26AE1" w:rsidP="00B26AE1">
          <w:pPr>
            <w:pStyle w:val="0ADF94E89EF4497BB4034ACCC52E7E5811"/>
          </w:pPr>
          <w:r w:rsidRPr="001423AC">
            <w:rPr>
              <w:szCs w:val="20"/>
              <w:highlight w:val="darkGray"/>
            </w:rPr>
            <w:t>Lieferant</w:t>
          </w:r>
        </w:p>
      </w:docPartBody>
    </w:docPart>
    <w:docPart>
      <w:docPartPr>
        <w:name w:val="2B1CA9F0BA09465E86E96806A2F160B1"/>
        <w:category>
          <w:name w:val="Allgemein"/>
          <w:gallery w:val="placeholder"/>
        </w:category>
        <w:types>
          <w:type w:val="bbPlcHdr"/>
        </w:types>
        <w:behaviors>
          <w:behavior w:val="content"/>
        </w:behaviors>
        <w:guid w:val="{B9064FC5-3F47-4739-9133-17FF440D9B25}"/>
      </w:docPartPr>
      <w:docPartBody>
        <w:p w:rsidR="00D52EF4" w:rsidRDefault="00A719A7" w:rsidP="00A719A7">
          <w:pPr>
            <w:pStyle w:val="2B1CA9F0BA09465E86E96806A2F160B1"/>
          </w:pPr>
          <w:r w:rsidRPr="001423AC">
            <w:rPr>
              <w:szCs w:val="20"/>
              <w:highlight w:val="darkGray"/>
            </w:rPr>
            <w:t>Funktion</w:t>
          </w:r>
        </w:p>
      </w:docPartBody>
    </w:docPart>
    <w:docPart>
      <w:docPartPr>
        <w:name w:val="37CF5787A9B84AA398C39ED9F7A3F5AC"/>
        <w:category>
          <w:name w:val="Allgemein"/>
          <w:gallery w:val="placeholder"/>
        </w:category>
        <w:types>
          <w:type w:val="bbPlcHdr"/>
        </w:types>
        <w:behaviors>
          <w:behavior w:val="content"/>
        </w:behaviors>
        <w:guid w:val="{F9EDFDB5-B91C-4722-98AE-2DDBAE50CD0E}"/>
      </w:docPartPr>
      <w:docPartBody>
        <w:p w:rsidR="00D52EF4" w:rsidRDefault="00A719A7" w:rsidP="00A719A7">
          <w:pPr>
            <w:pStyle w:val="37CF5787A9B84AA398C39ED9F7A3F5AC"/>
          </w:pPr>
          <w:r w:rsidRPr="001423AC">
            <w:rPr>
              <w:szCs w:val="20"/>
              <w:highlight w:val="darkGray"/>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B0"/>
    <w:rsid w:val="000A6203"/>
    <w:rsid w:val="001F7A82"/>
    <w:rsid w:val="004F23D9"/>
    <w:rsid w:val="00521BB0"/>
    <w:rsid w:val="006F02A6"/>
    <w:rsid w:val="008A4A43"/>
    <w:rsid w:val="008D0CD5"/>
    <w:rsid w:val="00A719A7"/>
    <w:rsid w:val="00B26AE1"/>
    <w:rsid w:val="00B50DD6"/>
    <w:rsid w:val="00CC4E6B"/>
    <w:rsid w:val="00D52EF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6AE1"/>
    <w:rPr>
      <w:color w:val="808080"/>
    </w:rPr>
  </w:style>
  <w:style w:type="paragraph" w:customStyle="1" w:styleId="0ADF94E89EF4497BB4034ACCC52E7E5811">
    <w:name w:val="0ADF94E89EF4497BB4034ACCC52E7E5811"/>
    <w:rsid w:val="00B26AE1"/>
    <w:pPr>
      <w:spacing w:after="0" w:line="240" w:lineRule="auto"/>
    </w:pPr>
    <w:rPr>
      <w:rFonts w:ascii="Arial" w:eastAsia="MS Mincho" w:hAnsi="Arial" w:cs="Times New Roman"/>
      <w:sz w:val="20"/>
      <w:lang w:eastAsia="en-US"/>
    </w:rPr>
  </w:style>
  <w:style w:type="paragraph" w:customStyle="1" w:styleId="8B5C0A2522254C53B609D73168CF6BCE12">
    <w:name w:val="8B5C0A2522254C53B609D73168CF6BCE12"/>
    <w:rsid w:val="00B26AE1"/>
    <w:pPr>
      <w:spacing w:after="0" w:line="240" w:lineRule="auto"/>
    </w:pPr>
    <w:rPr>
      <w:rFonts w:ascii="Arial" w:eastAsia="MS Mincho" w:hAnsi="Arial" w:cs="Times New Roman"/>
      <w:sz w:val="20"/>
      <w:lang w:eastAsia="en-US"/>
    </w:rPr>
  </w:style>
  <w:style w:type="paragraph" w:customStyle="1" w:styleId="11E61B9F4E6645049FA44FD3B68D69D012">
    <w:name w:val="11E61B9F4E6645049FA44FD3B68D69D012"/>
    <w:rsid w:val="00B26AE1"/>
    <w:pPr>
      <w:spacing w:after="0" w:line="240" w:lineRule="auto"/>
    </w:pPr>
    <w:rPr>
      <w:rFonts w:ascii="Arial" w:eastAsia="MS Mincho" w:hAnsi="Arial" w:cs="Times New Roman"/>
      <w:sz w:val="20"/>
      <w:lang w:eastAsia="en-US"/>
    </w:rPr>
  </w:style>
  <w:style w:type="paragraph" w:customStyle="1" w:styleId="BD9338F7C7DA4FBF8AC190D5810AB7FF12">
    <w:name w:val="BD9338F7C7DA4FBF8AC190D5810AB7FF12"/>
    <w:rsid w:val="00B26AE1"/>
    <w:pPr>
      <w:spacing w:after="0" w:line="240" w:lineRule="auto"/>
    </w:pPr>
    <w:rPr>
      <w:rFonts w:ascii="Arial" w:eastAsia="MS Mincho" w:hAnsi="Arial" w:cs="Times New Roman"/>
      <w:sz w:val="20"/>
      <w:lang w:eastAsia="en-US"/>
    </w:rPr>
  </w:style>
  <w:style w:type="paragraph" w:customStyle="1" w:styleId="416A64038FCB4FE2AE971858273B638612">
    <w:name w:val="416A64038FCB4FE2AE971858273B638612"/>
    <w:rsid w:val="00B26AE1"/>
    <w:pPr>
      <w:spacing w:after="0" w:line="240" w:lineRule="auto"/>
    </w:pPr>
    <w:rPr>
      <w:rFonts w:ascii="Arial" w:eastAsia="MS Mincho" w:hAnsi="Arial" w:cs="Times New Roman"/>
      <w:sz w:val="20"/>
      <w:lang w:eastAsia="en-US"/>
    </w:rPr>
  </w:style>
  <w:style w:type="paragraph" w:customStyle="1" w:styleId="2B1CA9F0BA09465E86E96806A2F160B1">
    <w:name w:val="2B1CA9F0BA09465E86E96806A2F160B1"/>
    <w:rsid w:val="00A719A7"/>
  </w:style>
  <w:style w:type="paragraph" w:customStyle="1" w:styleId="37CF5787A9B84AA398C39ED9F7A3F5AC">
    <w:name w:val="37CF5787A9B84AA398C39ED9F7A3F5AC"/>
    <w:rsid w:val="00A71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BOS">
      <a:dk1>
        <a:srgbClr val="000000"/>
      </a:dk1>
      <a:lt1>
        <a:srgbClr val="FFFFFF"/>
      </a:lt1>
      <a:dk2>
        <a:srgbClr val="75767A"/>
      </a:dk2>
      <a:lt2>
        <a:srgbClr val="AFAFAF"/>
      </a:lt2>
      <a:accent1>
        <a:srgbClr val="00A8B0"/>
      </a:accent1>
      <a:accent2>
        <a:srgbClr val="FFD700"/>
      </a:accent2>
      <a:accent3>
        <a:srgbClr val="F58B17"/>
      </a:accent3>
      <a:accent4>
        <a:srgbClr val="4949E9"/>
      </a:accent4>
      <a:accent5>
        <a:srgbClr val="007076"/>
      </a:accent5>
      <a:accent6>
        <a:srgbClr val="F8B368"/>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AE08-AAC3-46E2-A99C-FBB3DE35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2891</Words>
  <Characters>18218</Characters>
  <Application>Microsoft Office Word</Application>
  <DocSecurity>8</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Medinger, Jonas (Ostfildern)</dc:creator>
  <cp:lastModifiedBy>Passa, Mariana (Ostfildern)</cp:lastModifiedBy>
  <cp:revision>2</cp:revision>
  <cp:lastPrinted>2016-11-28T16:03:00Z</cp:lastPrinted>
  <dcterms:created xsi:type="dcterms:W3CDTF">2025-01-14T10:31:00Z</dcterms:created>
  <dcterms:modified xsi:type="dcterms:W3CDTF">2025-01-14T10:31:00Z</dcterms:modified>
  <cp:contentStatus/>
</cp:coreProperties>
</file>